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20" w:type="dxa"/>
        <w:tblLook w:val="04A0" w:firstRow="1" w:lastRow="0" w:firstColumn="1" w:lastColumn="0" w:noHBand="0" w:noVBand="1"/>
      </w:tblPr>
      <w:tblGrid>
        <w:gridCol w:w="2972"/>
        <w:gridCol w:w="4961"/>
        <w:gridCol w:w="5387"/>
      </w:tblGrid>
      <w:tr w:rsidR="00721C9B" w:rsidRPr="008B4E3C" w14:paraId="0C43DD12" w14:textId="77777777" w:rsidTr="00027523">
        <w:trPr>
          <w:trHeight w:hRule="exact" w:val="284"/>
        </w:trPr>
        <w:tc>
          <w:tcPr>
            <w:tcW w:w="2972" w:type="dxa"/>
            <w:shd w:val="clear" w:color="auto" w:fill="E8E8E8" w:themeFill="background2"/>
          </w:tcPr>
          <w:p w14:paraId="5C48038B" w14:textId="77777777" w:rsidR="00721C9B" w:rsidRPr="008B4E3C" w:rsidRDefault="00721C9B" w:rsidP="00027523">
            <w:pPr>
              <w:spacing w:line="240" w:lineRule="auto"/>
              <w:jc w:val="center"/>
              <w:rPr>
                <w:rFonts w:cs="Times New Roman"/>
                <w:b/>
                <w:sz w:val="20"/>
                <w:szCs w:val="20"/>
              </w:rPr>
            </w:pPr>
            <w:r w:rsidRPr="008B4E3C">
              <w:rPr>
                <w:rFonts w:cs="Times New Roman"/>
                <w:b/>
                <w:sz w:val="20"/>
                <w:szCs w:val="20"/>
              </w:rPr>
              <w:t>Finding (certainty of evidence</w:t>
            </w:r>
            <w:r w:rsidRPr="008B4E3C">
              <w:rPr>
                <w:rStyle w:val="Cross-reference"/>
                <w:rFonts w:cs="Times New Roman"/>
                <w:b/>
                <w:sz w:val="20"/>
                <w:szCs w:val="20"/>
                <w:vertAlign w:val="superscript"/>
              </w:rPr>
              <w:t>a</w:t>
            </w:r>
            <w:r w:rsidRPr="008B4E3C">
              <w:rPr>
                <w:rFonts w:cs="Times New Roman"/>
                <w:b/>
                <w:sz w:val="20"/>
                <w:szCs w:val="20"/>
              </w:rPr>
              <w:t>)</w:t>
            </w:r>
          </w:p>
        </w:tc>
        <w:tc>
          <w:tcPr>
            <w:tcW w:w="4961" w:type="dxa"/>
            <w:shd w:val="clear" w:color="auto" w:fill="E8E8E8" w:themeFill="background2"/>
          </w:tcPr>
          <w:p w14:paraId="51BCDCDD" w14:textId="77777777" w:rsidR="00721C9B" w:rsidRPr="008B4E3C" w:rsidRDefault="00721C9B" w:rsidP="00027523">
            <w:pPr>
              <w:spacing w:line="240" w:lineRule="auto"/>
              <w:jc w:val="center"/>
              <w:rPr>
                <w:rFonts w:cs="Times New Roman"/>
                <w:b/>
                <w:sz w:val="20"/>
                <w:szCs w:val="20"/>
              </w:rPr>
            </w:pPr>
            <w:r w:rsidRPr="008B4E3C">
              <w:rPr>
                <w:rFonts w:cs="Times New Roman"/>
                <w:b/>
                <w:sz w:val="20"/>
                <w:szCs w:val="20"/>
              </w:rPr>
              <w:t>Description</w:t>
            </w:r>
          </w:p>
        </w:tc>
        <w:tc>
          <w:tcPr>
            <w:tcW w:w="5387" w:type="dxa"/>
            <w:shd w:val="clear" w:color="auto" w:fill="E8E8E8" w:themeFill="background2"/>
          </w:tcPr>
          <w:p w14:paraId="5571DD4E" w14:textId="77777777" w:rsidR="00721C9B" w:rsidRPr="008B4E3C" w:rsidRDefault="00721C9B" w:rsidP="00027523">
            <w:pPr>
              <w:spacing w:line="240" w:lineRule="auto"/>
              <w:jc w:val="center"/>
              <w:rPr>
                <w:rFonts w:cs="Times New Roman"/>
                <w:b/>
                <w:sz w:val="20"/>
                <w:szCs w:val="20"/>
              </w:rPr>
            </w:pPr>
            <w:r w:rsidRPr="008B4E3C">
              <w:rPr>
                <w:rFonts w:cs="Times New Roman"/>
                <w:b/>
                <w:sz w:val="20"/>
                <w:szCs w:val="20"/>
              </w:rPr>
              <w:t>Illustrative quotes</w:t>
            </w:r>
          </w:p>
        </w:tc>
      </w:tr>
      <w:tr w:rsidR="00721C9B" w:rsidRPr="008B4E3C" w14:paraId="55DF2DC6" w14:textId="77777777" w:rsidTr="00027523">
        <w:trPr>
          <w:trHeight w:hRule="exact" w:val="284"/>
        </w:trPr>
        <w:tc>
          <w:tcPr>
            <w:tcW w:w="13320" w:type="dxa"/>
            <w:gridSpan w:val="3"/>
            <w:shd w:val="clear" w:color="auto" w:fill="E8E8E8" w:themeFill="background2"/>
          </w:tcPr>
          <w:p w14:paraId="2284A5F3" w14:textId="77777777" w:rsidR="00721C9B" w:rsidRPr="00FB4776" w:rsidRDefault="00721C9B" w:rsidP="00027523">
            <w:pPr>
              <w:spacing w:line="240" w:lineRule="auto"/>
              <w:jc w:val="center"/>
              <w:rPr>
                <w:rFonts w:cs="Times New Roman"/>
                <w:b/>
                <w:bCs/>
                <w:i/>
                <w:iCs/>
                <w:sz w:val="20"/>
                <w:szCs w:val="20"/>
              </w:rPr>
            </w:pPr>
            <w:r w:rsidRPr="00FB4776">
              <w:rPr>
                <w:rFonts w:cs="Times New Roman"/>
                <w:b/>
                <w:bCs/>
                <w:i/>
                <w:iCs/>
                <w:sz w:val="20"/>
                <w:szCs w:val="20"/>
              </w:rPr>
              <w:t>Technology</w:t>
            </w:r>
          </w:p>
        </w:tc>
      </w:tr>
      <w:tr w:rsidR="00721C9B" w:rsidRPr="008B4E3C" w14:paraId="3786F6D7" w14:textId="77777777" w:rsidTr="00027523">
        <w:tc>
          <w:tcPr>
            <w:tcW w:w="2972" w:type="dxa"/>
          </w:tcPr>
          <w:p w14:paraId="6DEBDE3E"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Challenges to emotional connections</w:t>
            </w:r>
          </w:p>
        </w:tc>
        <w:tc>
          <w:tcPr>
            <w:tcW w:w="4961" w:type="dxa"/>
          </w:tcPr>
          <w:p w14:paraId="0CB9DE26" w14:textId="77777777" w:rsidR="00721C9B" w:rsidRPr="008B4E3C" w:rsidRDefault="00721C9B" w:rsidP="00027523">
            <w:pPr>
              <w:spacing w:line="240" w:lineRule="auto"/>
              <w:rPr>
                <w:rFonts w:cs="Times New Roman"/>
                <w:sz w:val="20"/>
                <w:szCs w:val="20"/>
              </w:rPr>
            </w:pPr>
            <w:r w:rsidRPr="008B4E3C">
              <w:rPr>
                <w:rFonts w:cs="Times New Roman"/>
                <w:sz w:val="20"/>
                <w:szCs w:val="20"/>
                <w:shd w:val="clear" w:color="auto" w:fill="FFFFFF"/>
              </w:rPr>
              <w:t>Both women and clinicians noted that in-person visits were preferred for establishing rapport and were more appropriate during difficult or emotionally-charged conversations (e</w:t>
            </w:r>
            <w:r>
              <w:rPr>
                <w:rFonts w:cs="Times New Roman"/>
                <w:sz w:val="20"/>
                <w:szCs w:val="20"/>
                <w:shd w:val="clear" w:color="auto" w:fill="FFFFFF"/>
              </w:rPr>
              <w:t>.</w:t>
            </w:r>
            <w:r w:rsidRPr="008B4E3C">
              <w:rPr>
                <w:rFonts w:cs="Times New Roman"/>
                <w:sz w:val="20"/>
                <w:szCs w:val="20"/>
                <w:shd w:val="clear" w:color="auto" w:fill="FFFFFF"/>
              </w:rPr>
              <w:t>g</w:t>
            </w:r>
            <w:r>
              <w:rPr>
                <w:rFonts w:cs="Times New Roman"/>
                <w:sz w:val="20"/>
                <w:szCs w:val="20"/>
                <w:shd w:val="clear" w:color="auto" w:fill="FFFFFF"/>
              </w:rPr>
              <w:t>.</w:t>
            </w:r>
            <w:r w:rsidRPr="008B4E3C">
              <w:rPr>
                <w:rFonts w:cs="Times New Roman"/>
                <w:sz w:val="20"/>
                <w:szCs w:val="20"/>
                <w:shd w:val="clear" w:color="auto" w:fill="FFFFFF"/>
              </w:rPr>
              <w:t xml:space="preserve">, new cancer diagnosis, discussing sexual dysfunction, or after sexual assault). </w:t>
            </w:r>
            <w:r w:rsidRPr="008B4E3C">
              <w:rPr>
                <w:rFonts w:cs="Times New Roman"/>
                <w:sz w:val="20"/>
                <w:szCs w:val="20"/>
              </w:rPr>
              <w:t>Using technology could enhance or diminish connection in the group setting but women were often still able to build connections virtually.</w:t>
            </w:r>
          </w:p>
        </w:tc>
        <w:tc>
          <w:tcPr>
            <w:tcW w:w="5387" w:type="dxa"/>
          </w:tcPr>
          <w:p w14:paraId="518C0164" w14:textId="77777777" w:rsidR="00721C9B" w:rsidRPr="008C20E3" w:rsidRDefault="00721C9B" w:rsidP="00027523">
            <w:pPr>
              <w:pStyle w:val="ListParagraph"/>
              <w:spacing w:line="240" w:lineRule="auto"/>
              <w:ind w:left="-24"/>
              <w:rPr>
                <w:rFonts w:cs="Times New Roman"/>
                <w:sz w:val="20"/>
                <w:szCs w:val="20"/>
              </w:rPr>
            </w:pPr>
            <w:r w:rsidRPr="008B4E3C">
              <w:rPr>
                <w:rFonts w:cs="Times New Roman"/>
                <w:sz w:val="20"/>
                <w:szCs w:val="20"/>
              </w:rPr>
              <w:t>“</w:t>
            </w:r>
            <w:r w:rsidRPr="008B4E3C">
              <w:rPr>
                <w:rFonts w:cs="Times New Roman"/>
                <w:i/>
                <w:iCs/>
                <w:sz w:val="20"/>
                <w:szCs w:val="20"/>
              </w:rPr>
              <w:t>It is not the same thing when they see you through video when you have cancer and not have them extend their hand. For them to tell you ‘To be honest, these results did not turn out how we expected’. That emotion is not the same one that they transmit through a phone as opposed to a face to face meeting.</w:t>
            </w:r>
            <w:r w:rsidRPr="008B4E3C">
              <w:rPr>
                <w:rFonts w:cs="Times New Roman"/>
                <w:sz w:val="20"/>
                <w:szCs w:val="20"/>
              </w:rPr>
              <w: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ExcludeYear="1"&gt;&lt;Author&gt;Nguyen-Grozavu&lt;/Author&gt;&lt;RecNum&gt;41&lt;/RecNum&gt;&lt;DisplayText&gt;&lt;style face="superscript"&gt;206&lt;/style&gt;&lt;/DisplayText&gt;&lt;record&gt;&lt;rec-number&gt;41&lt;/rec-number&gt;&lt;foreign-keys&gt;&lt;key app="EN" db-id="v9te2sxtjtfsrketf21pf2d895ae0tvxs0sf" timestamp="1735733700"&gt;41&lt;/key&gt;&lt;/foreign-keys&gt;&lt;ref-type name="Journal Article"&gt;17&lt;/ref-type&gt;&lt;contributors&gt;&lt;authors&gt;&lt;author&gt;Nguyen-Grozavu, F.&lt;/author&gt;&lt;author&gt;Ko, E.&lt;/author&gt;&lt;author&gt;Valadez Galindo, A.&lt;/author&gt;&lt;/authors&gt;&lt;/contributors&gt;&lt;titles&gt;&lt;title&gt;Gauging the Changing Landscape: Telehealth Perceptions among Hispanic Females with Breast Cancer&lt;/title&gt;&lt;/titles&gt;&lt;pages&gt;17&lt;/pages&gt;&lt;dates&gt;&lt;/dates&gt;&lt;isbn&gt;3&lt;/isbn&gt;&lt;urls&gt;&lt;/urls&gt;&lt;/record&gt;&lt;/Cite&gt;&lt;/EndNote&gt;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206</w:t>
            </w:r>
            <w:r w:rsidRPr="008B4E3C">
              <w:rPr>
                <w:rFonts w:cs="Times New Roman"/>
                <w:sz w:val="20"/>
                <w:szCs w:val="20"/>
              </w:rPr>
              <w:fldChar w:fldCharType="end"/>
            </w:r>
            <w:r w:rsidRPr="008B4E3C">
              <w:rPr>
                <w:rFonts w:cs="Times New Roman"/>
                <w:sz w:val="20"/>
                <w:szCs w:val="20"/>
              </w:rPr>
              <w:t xml:space="preserve"> </w:t>
            </w:r>
            <w:r w:rsidRPr="008B4E3C">
              <w:rPr>
                <w:rFonts w:cs="Times New Roman"/>
                <w:i/>
                <w:iCs/>
                <w:sz w:val="20"/>
                <w:szCs w:val="20"/>
              </w:rPr>
              <w:t>–</w:t>
            </w:r>
            <w:r w:rsidRPr="008B4E3C">
              <w:rPr>
                <w:rFonts w:cs="Times New Roman"/>
                <w:sz w:val="20"/>
                <w:szCs w:val="20"/>
              </w:rPr>
              <w:t xml:space="preserve"> Hispanic woman with breast cancer</w:t>
            </w:r>
          </w:p>
          <w:p w14:paraId="031E2BE7" w14:textId="77777777" w:rsidR="00721C9B" w:rsidRPr="008B4E3C" w:rsidRDefault="00721C9B" w:rsidP="00027523">
            <w:pPr>
              <w:spacing w:line="240" w:lineRule="auto"/>
              <w:rPr>
                <w:rFonts w:cs="Times New Roman"/>
                <w:sz w:val="20"/>
                <w:szCs w:val="20"/>
              </w:rPr>
            </w:pPr>
            <w:r w:rsidRPr="008B4E3C">
              <w:rPr>
                <w:rStyle w:val="cf01"/>
                <w:rFonts w:cs="Times New Roman"/>
                <w:sz w:val="20"/>
                <w:szCs w:val="20"/>
              </w:rPr>
              <w:t>“</w:t>
            </w:r>
            <w:r w:rsidRPr="008B4E3C">
              <w:rPr>
                <w:rStyle w:val="cf01"/>
                <w:rFonts w:cs="Times New Roman"/>
                <w:i/>
                <w:iCs/>
                <w:sz w:val="20"/>
                <w:szCs w:val="20"/>
              </w:rPr>
              <w:t>You have to wonder, although we’re trying to do the best we can, is providing virtual care really providing that care? Because we’re wired for connection, we’re wired for…when you’re sitting across the table from somebody, I think you can be more empathetic because that person is sitting right in front of you than on computer, you are quite removed</w:t>
            </w:r>
            <w:r w:rsidRPr="008B4E3C">
              <w:rPr>
                <w:rStyle w:val="cf01"/>
                <w:rFonts w:cs="Times New Roman"/>
                <w:sz w:val="20"/>
                <w:szCs w:val="20"/>
              </w:rPr>
              <w:t>”</w:t>
            </w:r>
            <w:r w:rsidRPr="008B4E3C">
              <w:rPr>
                <w:rStyle w:val="cf01"/>
                <w:rFonts w:cs="Times New Roman"/>
                <w:sz w:val="20"/>
                <w:szCs w:val="20"/>
              </w:rPr>
              <w:fldChar w:fldCharType="begin"/>
            </w:r>
            <w:r w:rsidRPr="008B4E3C">
              <w:rPr>
                <w:rStyle w:val="cf01"/>
                <w:rFonts w:cs="Times New Roman"/>
                <w:sz w:val="20"/>
                <w:szCs w:val="20"/>
              </w:rPr>
              <w:instrText xml:space="preserve"> ADDIN EN.CITE &lt;EndNote&gt;&lt;Cite ExcludeYear="1"&gt;&lt;Author&gt;Montesanti&lt;/Author&gt;&lt;RecNum&gt;52&lt;/RecNum&gt;&lt;DisplayText&gt;&lt;style face="superscript"&gt;207&lt;/style&gt;&lt;/DisplayText&gt;&lt;record&gt;&lt;rec-number&gt;52&lt;/rec-number&gt;&lt;foreign-keys&gt;&lt;key app="EN" db-id="v9te2sxtjtfsrketf21pf2d895ae0tvxs0sf" timestamp="1735733700"&gt;52&lt;/key&gt;&lt;/foreign-keys&gt;&lt;ref-type name="Journal Article"&gt;17&lt;/ref-type&gt;&lt;contributors&gt;&lt;authors&gt;&lt;author&gt;Montesanti, S.&lt;/author&gt;&lt;author&gt;Ghidei, W.&lt;/author&gt;&lt;author&gt;Silverstone, P.&lt;/author&gt;&lt;author&gt;Wells, L.&lt;/author&gt;&lt;author&gt;Squires, S.&lt;/author&gt;&lt;author&gt;Bailey, A.&lt;/author&gt;&lt;/authors&gt;&lt;/contributors&gt;&lt;titles&gt;&lt;title&gt;Examining organization and provider challenges with the adoption of virtual domestic violence and sexual assault interventions in Alberta, Canada, during the COVID-19 pandemic&lt;/title&gt;&lt;/titles&gt;&lt;pages&gt;169-179&lt;/pages&gt;&lt;dates&gt;&lt;/dates&gt;&lt;isbn&gt;3&lt;/isbn&gt;&lt;urls&gt;&lt;/urls&gt;&lt;/record&gt;&lt;/Cite&gt;&lt;/EndNote&gt;</w:instrText>
            </w:r>
            <w:r w:rsidRPr="008B4E3C">
              <w:rPr>
                <w:rStyle w:val="cf01"/>
                <w:rFonts w:cs="Times New Roman"/>
                <w:sz w:val="20"/>
                <w:szCs w:val="20"/>
              </w:rPr>
              <w:fldChar w:fldCharType="separate"/>
            </w:r>
            <w:r w:rsidRPr="008B4E3C">
              <w:rPr>
                <w:rStyle w:val="cf01"/>
                <w:rFonts w:cs="Times New Roman"/>
                <w:noProof/>
                <w:sz w:val="20"/>
                <w:szCs w:val="20"/>
                <w:vertAlign w:val="superscript"/>
              </w:rPr>
              <w:t>207</w:t>
            </w:r>
            <w:r w:rsidRPr="008B4E3C">
              <w:rPr>
                <w:rStyle w:val="cf01"/>
                <w:rFonts w:cs="Times New Roman"/>
                <w:sz w:val="20"/>
                <w:szCs w:val="20"/>
              </w:rPr>
              <w:fldChar w:fldCharType="end"/>
            </w:r>
            <w:r>
              <w:rPr>
                <w:rStyle w:val="cf01"/>
                <w:rFonts w:cs="Times New Roman"/>
                <w:sz w:val="20"/>
                <w:szCs w:val="20"/>
              </w:rPr>
              <w:t xml:space="preserve"> </w:t>
            </w:r>
            <w:r w:rsidRPr="008B4E3C">
              <w:rPr>
                <w:rStyle w:val="cf01"/>
                <w:rFonts w:cs="Times New Roman"/>
                <w:sz w:val="20"/>
                <w:szCs w:val="20"/>
              </w:rPr>
              <w:t xml:space="preserve">– </w:t>
            </w:r>
            <w:r>
              <w:rPr>
                <w:rStyle w:val="cf01"/>
                <w:rFonts w:cs="Times New Roman"/>
                <w:sz w:val="20"/>
                <w:szCs w:val="20"/>
              </w:rPr>
              <w:t>C</w:t>
            </w:r>
            <w:r w:rsidRPr="008B4E3C">
              <w:rPr>
                <w:rStyle w:val="cf01"/>
                <w:rFonts w:cs="Times New Roman"/>
                <w:sz w:val="20"/>
                <w:szCs w:val="20"/>
              </w:rPr>
              <w:t>linician with intimate partner violence and sexual assault service organization</w:t>
            </w:r>
          </w:p>
        </w:tc>
      </w:tr>
      <w:tr w:rsidR="00721C9B" w:rsidRPr="008B4E3C" w14:paraId="2E5A3695" w14:textId="77777777" w:rsidTr="00027523">
        <w:tc>
          <w:tcPr>
            <w:tcW w:w="2972" w:type="dxa"/>
          </w:tcPr>
          <w:p w14:paraId="4FB8593E"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Amplifying communication barriers</w:t>
            </w:r>
          </w:p>
        </w:tc>
        <w:tc>
          <w:tcPr>
            <w:tcW w:w="4961" w:type="dxa"/>
          </w:tcPr>
          <w:p w14:paraId="6E4486C6" w14:textId="77777777" w:rsidR="00721C9B" w:rsidRPr="008B4E3C" w:rsidRDefault="00721C9B" w:rsidP="00027523">
            <w:pPr>
              <w:spacing w:line="240" w:lineRule="auto"/>
              <w:rPr>
                <w:rFonts w:cs="Times New Roman"/>
                <w:sz w:val="20"/>
                <w:szCs w:val="20"/>
              </w:rPr>
            </w:pPr>
            <w:r w:rsidRPr="008B4E3C">
              <w:rPr>
                <w:rFonts w:cs="Times New Roman"/>
                <w:sz w:val="20"/>
                <w:szCs w:val="20"/>
              </w:rPr>
              <w:t>Women who were hard of hearing or Deaf or those for whom English was not their preferred language faced additional barriers to virtual care as translation services were often difficult to incorporate into virtual visits. One example of communication being challenged by virtual care delivery was emergency care for women who had been sexually assaulted.</w:t>
            </w:r>
          </w:p>
        </w:tc>
        <w:tc>
          <w:tcPr>
            <w:tcW w:w="5387" w:type="dxa"/>
          </w:tcPr>
          <w:p w14:paraId="55F33F4F" w14:textId="77777777" w:rsidR="00721C9B" w:rsidRPr="008B4E3C" w:rsidRDefault="00721C9B" w:rsidP="00027523">
            <w:pPr>
              <w:spacing w:line="276" w:lineRule="auto"/>
              <w:rPr>
                <w:rFonts w:cs="Times New Roman"/>
                <w:i/>
                <w:iCs/>
                <w:sz w:val="20"/>
                <w:szCs w:val="20"/>
              </w:rPr>
            </w:pPr>
            <w:r w:rsidRPr="008B4E3C">
              <w:rPr>
                <w:rFonts w:cs="Times New Roman"/>
                <w:i/>
                <w:iCs/>
                <w:sz w:val="20"/>
                <w:szCs w:val="20"/>
              </w:rPr>
              <w:t>"…if you come into the clinic you can see visually, but you trying to explain to somebody over the phone with an interpreter, how you use some type of birth control or what you need to or how you need to do it, sometimes is not as helpful."</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ExcludeYear="1"&gt;&lt;Author&gt;Beatty&lt;/Author&gt;&lt;RecNum&gt;49&lt;/RecNum&gt;&lt;DisplayText&gt;&lt;style face="superscript"&gt;208&lt;/style&gt;&lt;/DisplayText&gt;&lt;record&gt;&lt;rec-number&gt;49&lt;/rec-number&gt;&lt;foreign-keys&gt;&lt;key app="EN" db-id="v9te2sxtjtfsrketf21pf2d895ae0tvxs0sf" timestamp="1735733700"&gt;49&lt;/key&gt;&lt;/foreign-keys&gt;&lt;ref-type name="Journal Article"&gt;17&lt;/ref-type&gt;&lt;contributors&gt;&lt;authors&gt;&lt;author&gt;Beatty, K. E.&lt;/author&gt;&lt;author&gt;Smith, M. G.&lt;/author&gt;&lt;author&gt;Khoury, A. J.&lt;/author&gt;&lt;author&gt;Ventura, L. M.&lt;/author&gt;&lt;author&gt;Ariyo, T.&lt;/author&gt;&lt;author&gt;de Jong, J.&lt;/author&gt;&lt;author&gt;Surles, K.&lt;/author&gt;&lt;author&gt;Rahman, A.&lt;/author&gt;&lt;author&gt;Slawson, D.&lt;/author&gt;&lt;/authors&gt;&lt;/contributors&gt;&lt;titles&gt;&lt;title&gt;Telehealth for Contraceptive Care During the Initial Months of the COVID-19 Pandemic at Local Health Departments in 2 US States: A Mixed-Methods Approach&lt;/title&gt;&lt;/titles&gt;&lt;pages&gt;299-308&lt;/pages&gt;&lt;dates&gt;&lt;/dates&gt;&lt;isbn&gt;3&lt;/isbn&gt;&lt;urls&gt;&lt;/urls&gt;&lt;/record&gt;&lt;/Cite&gt;&lt;/EndNote&gt;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208</w:t>
            </w:r>
            <w:r w:rsidRPr="008B4E3C">
              <w:rPr>
                <w:rFonts w:cs="Times New Roman"/>
                <w:sz w:val="20"/>
                <w:szCs w:val="20"/>
              </w:rPr>
              <w:fldChar w:fldCharType="end"/>
            </w:r>
            <w:r>
              <w:rPr>
                <w:rFonts w:cs="Times New Roman"/>
                <w:sz w:val="20"/>
                <w:szCs w:val="20"/>
              </w:rPr>
              <w:t xml:space="preserve"> </w:t>
            </w:r>
            <w:r w:rsidRPr="008B4E3C">
              <w:rPr>
                <w:rFonts w:cs="Times New Roman"/>
                <w:i/>
                <w:iCs/>
                <w:sz w:val="20"/>
                <w:szCs w:val="20"/>
              </w:rPr>
              <w:t xml:space="preserve">– </w:t>
            </w:r>
            <w:r w:rsidRPr="008B4E3C">
              <w:rPr>
                <w:rFonts w:cs="Times New Roman"/>
                <w:sz w:val="20"/>
                <w:szCs w:val="20"/>
              </w:rPr>
              <w:t>Women's health clinician</w:t>
            </w:r>
          </w:p>
          <w:p w14:paraId="6FD08A65"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"I do think [people who require interpreters] would benefit from…you learn so much more from a face-to-face…you can trigger…pick up uncertainty, even sometimes for the poor interpreters there's not always words in their language…or they're not familiar with, that we're trying to think of alternatives in English for them to translate and that can be a major faff on the phone."</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ExcludeYear="1"&gt;&lt;Author&gt;Reynolds-Wright&lt;/Author&gt;&lt;RecNum&gt;57&lt;/RecNum&gt;&lt;DisplayText&gt;&lt;style face="superscript"&gt;209&lt;/style&gt;&lt;/DisplayText&gt;&lt;record&gt;&lt;rec-number&gt;57&lt;/rec-number&gt;&lt;foreign-keys&gt;&lt;key app="EN" db-id="v9te2sxtjtfsrketf21pf2d895ae0tvxs0sf" timestamp="1735733701"&gt;57&lt;/key&gt;&lt;/foreign-keys&gt;&lt;ref-type name="Journal Article"&gt;17&lt;/ref-type&gt;&lt;contributors&gt;&lt;authors&gt;&lt;author&gt;Reynolds-Wright, J. J.&lt;/author&gt;&lt;author&gt;Boydell, N.&lt;/author&gt;&lt;author&gt;Cameron, S.&lt;/author&gt;&lt;author&gt;Harden, J.&lt;/author&gt;&lt;/authors&gt;&lt;/contributors&gt;&lt;titles&gt;&lt;title&gt;A qualitative study of abortion care providers&amp;apos; perspectives on telemedicine medical abortion provision in the context of COVID-19&lt;/title&gt;&lt;/titles&gt;&lt;pages&gt;199-204&lt;/pages&gt;&lt;dates&gt;&lt;/dates&gt;&lt;isbn&gt;3&lt;/isbn&gt;&lt;urls&gt;&lt;/urls&gt;&lt;/record&gt;&lt;/Cite&gt;&lt;/EndNote&gt;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209</w:t>
            </w:r>
            <w:r w:rsidRPr="008B4E3C">
              <w:rPr>
                <w:rFonts w:cs="Times New Roman"/>
                <w:sz w:val="20"/>
                <w:szCs w:val="20"/>
              </w:rPr>
              <w:fldChar w:fldCharType="end"/>
            </w:r>
            <w:r w:rsidRPr="008B4E3C">
              <w:rPr>
                <w:rFonts w:cs="Times New Roman"/>
                <w:i/>
                <w:iCs/>
                <w:sz w:val="20"/>
                <w:szCs w:val="20"/>
              </w:rPr>
              <w:t xml:space="preserve"> – </w:t>
            </w:r>
            <w:r w:rsidRPr="008B4E3C">
              <w:rPr>
                <w:rFonts w:cs="Times New Roman"/>
                <w:sz w:val="20"/>
                <w:szCs w:val="20"/>
              </w:rPr>
              <w:t>Telemedicine medical abortion care provider</w:t>
            </w:r>
          </w:p>
        </w:tc>
      </w:tr>
      <w:tr w:rsidR="00721C9B" w:rsidRPr="008B4E3C" w14:paraId="5EDE0140" w14:textId="77777777" w:rsidTr="00027523">
        <w:trPr>
          <w:trHeight w:val="2303"/>
        </w:trPr>
        <w:tc>
          <w:tcPr>
            <w:tcW w:w="2972" w:type="dxa"/>
          </w:tcPr>
          <w:p w14:paraId="55ECCF90"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lastRenderedPageBreak/>
              <w:t>Training for women</w:t>
            </w:r>
          </w:p>
        </w:tc>
        <w:tc>
          <w:tcPr>
            <w:tcW w:w="4961" w:type="dxa"/>
          </w:tcPr>
          <w:p w14:paraId="78E3B48E" w14:textId="77777777" w:rsidR="00721C9B" w:rsidRPr="008B4E3C" w:rsidRDefault="00721C9B" w:rsidP="00027523">
            <w:pPr>
              <w:spacing w:line="240" w:lineRule="auto"/>
              <w:rPr>
                <w:rFonts w:cs="Times New Roman"/>
                <w:sz w:val="20"/>
                <w:szCs w:val="20"/>
              </w:rPr>
            </w:pPr>
            <w:r w:rsidRPr="008B4E3C">
              <w:rPr>
                <w:rFonts w:cs="Times New Roman"/>
                <w:sz w:val="20"/>
                <w:szCs w:val="20"/>
              </w:rPr>
              <w:t>Women desired technical and communication skills to facilitate the receipt of virtual care. Training on how to communicate physical aspects of their health experience was important when women could not demonstrate or show something in-person. Patient-specific training materials should be tailored to learning style (e</w:t>
            </w:r>
            <w:r>
              <w:rPr>
                <w:rFonts w:cs="Times New Roman"/>
                <w:sz w:val="20"/>
                <w:szCs w:val="20"/>
              </w:rPr>
              <w:t>.</w:t>
            </w:r>
            <w:r w:rsidRPr="008B4E3C">
              <w:rPr>
                <w:rFonts w:cs="Times New Roman"/>
                <w:sz w:val="20"/>
                <w:szCs w:val="20"/>
              </w:rPr>
              <w:t>g</w:t>
            </w:r>
            <w:r>
              <w:rPr>
                <w:rFonts w:cs="Times New Roman"/>
                <w:sz w:val="20"/>
                <w:szCs w:val="20"/>
              </w:rPr>
              <w:t>.</w:t>
            </w:r>
            <w:r w:rsidRPr="008B4E3C">
              <w:rPr>
                <w:rFonts w:cs="Times New Roman"/>
                <w:sz w:val="20"/>
                <w:szCs w:val="20"/>
              </w:rPr>
              <w:t>, literature or pictures) and be available in multiple languages. Clinicians felt patients should also receive training on best practices for engaging during a virtual visit (e</w:t>
            </w:r>
            <w:r>
              <w:rPr>
                <w:rFonts w:cs="Times New Roman"/>
                <w:sz w:val="20"/>
                <w:szCs w:val="20"/>
              </w:rPr>
              <w:t>.</w:t>
            </w:r>
            <w:r w:rsidRPr="008B4E3C">
              <w:rPr>
                <w:rFonts w:cs="Times New Roman"/>
                <w:sz w:val="20"/>
                <w:szCs w:val="20"/>
              </w:rPr>
              <w:t>g</w:t>
            </w:r>
            <w:r>
              <w:rPr>
                <w:rFonts w:cs="Times New Roman"/>
                <w:sz w:val="20"/>
                <w:szCs w:val="20"/>
              </w:rPr>
              <w:t>.</w:t>
            </w:r>
            <w:r w:rsidRPr="008B4E3C">
              <w:rPr>
                <w:rFonts w:cs="Times New Roman"/>
                <w:sz w:val="20"/>
                <w:szCs w:val="20"/>
              </w:rPr>
              <w:t>, not multitasking).</w:t>
            </w:r>
          </w:p>
        </w:tc>
        <w:tc>
          <w:tcPr>
            <w:tcW w:w="5387" w:type="dxa"/>
          </w:tcPr>
          <w:p w14:paraId="5292A558" w14:textId="77777777" w:rsidR="00721C9B" w:rsidRPr="008B4E3C" w:rsidRDefault="00721C9B" w:rsidP="00027523">
            <w:pPr>
              <w:spacing w:line="240" w:lineRule="auto"/>
              <w:rPr>
                <w:rFonts w:eastAsiaTheme="majorEastAsia" w:cs="Times New Roman"/>
                <w:sz w:val="20"/>
                <w:szCs w:val="20"/>
              </w:rPr>
            </w:pPr>
            <w:r>
              <w:rPr>
                <w:rStyle w:val="cf01"/>
                <w:rFonts w:cs="Times New Roman"/>
                <w:sz w:val="20"/>
                <w:szCs w:val="20"/>
              </w:rPr>
              <w:t>“</w:t>
            </w:r>
            <w:r w:rsidRPr="008B4E3C">
              <w:rPr>
                <w:rStyle w:val="cf01"/>
                <w:rFonts w:cs="Times New Roman"/>
                <w:sz w:val="20"/>
                <w:szCs w:val="20"/>
              </w:rPr>
              <w:t xml:space="preserve">… </w:t>
            </w:r>
            <w:r w:rsidRPr="008B4E3C">
              <w:rPr>
                <w:rStyle w:val="cf01"/>
                <w:rFonts w:cs="Times New Roman"/>
                <w:i/>
                <w:iCs/>
                <w:sz w:val="20"/>
                <w:szCs w:val="20"/>
              </w:rPr>
              <w:t>there were definitely people who weren't familiar with Zoom. And so the navigators had some scripting on testing…send them, hey, here’s a link to how to use Zoom, you want to practice that now…. So sometimes that could be a barrier, for sure</w:t>
            </w:r>
            <w:r w:rsidRPr="008B4E3C">
              <w:rPr>
                <w:rStyle w:val="cf01"/>
                <w:rFonts w:cs="Times New Roman"/>
                <w:sz w:val="20"/>
                <w:szCs w:val="20"/>
              </w:rPr>
              <w:t>.</w:t>
            </w:r>
            <w:r>
              <w:rPr>
                <w:rStyle w:val="cf01"/>
                <w:rFonts w:cs="Times New Roman"/>
                <w:sz w:val="20"/>
                <w:szCs w:val="20"/>
              </w:rPr>
              <w:t>”</w:t>
            </w:r>
            <w:r w:rsidRPr="008B4E3C">
              <w:rPr>
                <w:rStyle w:val="cf01"/>
                <w:rFonts w:cs="Times New Roman"/>
                <w:sz w:val="20"/>
                <w:szCs w:val="20"/>
              </w:rPr>
              <w:fldChar w:fldCharType="begin"/>
            </w:r>
            <w:r w:rsidRPr="008B4E3C">
              <w:rPr>
                <w:rStyle w:val="cf01"/>
                <w:rFonts w:cs="Times New Roman"/>
                <w:sz w:val="20"/>
                <w:szCs w:val="20"/>
              </w:rPr>
              <w:instrText xml:space="preserve"> ADDIN EN.CITE &lt;EndNote&gt;&lt;Cite ExcludeYear="1"&gt;&lt;Author&gt;Howard&lt;/Author&gt;&lt;RecNum&gt;19&lt;/RecNum&gt;&lt;DisplayText&gt;&lt;style face="superscript"&gt;210&lt;/style&gt;&lt;/DisplayText&gt;&lt;record&gt;&lt;rec-number&gt;19&lt;/rec-number&gt;&lt;foreign-keys&gt;&lt;key app="EN" db-id="v9te2sxtjtfsrketf21pf2d895ae0tvxs0sf" timestamp="1735733700"&gt;19&lt;/key&gt;&lt;/foreign-keys&gt;&lt;ref-type name="Journal Article"&gt;17&lt;/ref-type&gt;&lt;contributors&gt;&lt;authors&gt;&lt;author&gt;Howard, A.&lt;/author&gt;&lt;author&gt;Wang, S.&lt;/author&gt;&lt;author&gt;Adachi, J.&lt;/author&gt;&lt;author&gt;Yadama, A.&lt;/author&gt;&lt;author&gt;Bhat, A.&lt;/author&gt;&lt;/authors&gt;&lt;/contributors&gt;&lt;titles&gt;&lt;title&gt;Facilitators of and barriers to perinatal telepsychiatry care: a qualitative study&lt;/title&gt;&lt;/titles&gt;&lt;pages&gt;e071084&lt;/pages&gt;&lt;dates&gt;&lt;/dates&gt;&lt;isbn&gt;10&lt;/isbn&gt;&lt;urls&gt;&lt;/urls&gt;&lt;/record&gt;&lt;/Cite&gt;&lt;/EndNote&gt;</w:instrText>
            </w:r>
            <w:r w:rsidRPr="008B4E3C">
              <w:rPr>
                <w:rStyle w:val="cf01"/>
                <w:rFonts w:cs="Times New Roman"/>
                <w:sz w:val="20"/>
                <w:szCs w:val="20"/>
              </w:rPr>
              <w:fldChar w:fldCharType="separate"/>
            </w:r>
            <w:r w:rsidRPr="008B4E3C">
              <w:rPr>
                <w:rStyle w:val="cf01"/>
                <w:rFonts w:cs="Times New Roman"/>
                <w:noProof/>
                <w:sz w:val="20"/>
                <w:szCs w:val="20"/>
                <w:vertAlign w:val="superscript"/>
              </w:rPr>
              <w:t>210</w:t>
            </w:r>
            <w:r w:rsidRPr="008B4E3C">
              <w:rPr>
                <w:rStyle w:val="cf01"/>
                <w:rFonts w:cs="Times New Roman"/>
                <w:sz w:val="20"/>
                <w:szCs w:val="20"/>
              </w:rPr>
              <w:fldChar w:fldCharType="end"/>
            </w:r>
            <w:r w:rsidRPr="008B4E3C">
              <w:rPr>
                <w:rStyle w:val="cf01"/>
                <w:rFonts w:cs="Times New Roman"/>
                <w:sz w:val="20"/>
                <w:szCs w:val="20"/>
              </w:rPr>
              <w:t xml:space="preserve"> – Clinician providing perinatal mental health</w:t>
            </w:r>
          </w:p>
        </w:tc>
      </w:tr>
      <w:tr w:rsidR="00721C9B" w:rsidRPr="008B4E3C" w14:paraId="0F1F6457" w14:textId="77777777" w:rsidTr="00027523">
        <w:tc>
          <w:tcPr>
            <w:tcW w:w="2972" w:type="dxa"/>
          </w:tcPr>
          <w:p w14:paraId="05E2DDC1"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Training for clinicians</w:t>
            </w:r>
          </w:p>
        </w:tc>
        <w:tc>
          <w:tcPr>
            <w:tcW w:w="4961" w:type="dxa"/>
          </w:tcPr>
          <w:p w14:paraId="6B61DEFF" w14:textId="77777777" w:rsidR="00721C9B" w:rsidRPr="008B4E3C" w:rsidRDefault="00721C9B" w:rsidP="00027523">
            <w:pPr>
              <w:spacing w:line="240" w:lineRule="auto"/>
              <w:rPr>
                <w:rFonts w:cs="Times New Roman"/>
                <w:sz w:val="20"/>
                <w:szCs w:val="20"/>
              </w:rPr>
            </w:pPr>
            <w:r w:rsidRPr="008B4E3C">
              <w:rPr>
                <w:rFonts w:cs="Times New Roman"/>
                <w:sz w:val="20"/>
                <w:szCs w:val="20"/>
              </w:rPr>
              <w:t xml:space="preserve">Clinicians </w:t>
            </w:r>
            <w:r w:rsidRPr="008B4E3C">
              <w:rPr>
                <w:rFonts w:cs="Times New Roman"/>
                <w:i/>
                <w:iCs/>
                <w:sz w:val="20"/>
                <w:szCs w:val="20"/>
              </w:rPr>
              <w:t>and</w:t>
            </w:r>
            <w:r w:rsidRPr="008B4E3C">
              <w:rPr>
                <w:rFonts w:cs="Times New Roman"/>
                <w:sz w:val="20"/>
                <w:szCs w:val="20"/>
              </w:rPr>
              <w:t xml:space="preserve"> staff need to learn how to build and maintain rapport, effectively communicate in virtual settings, provide high-quality clinical services on a telehealth platform, select a modality that is appropriate for the patient’s clinical condition and reason for visit, and conduct a clinical assessment while addressing limitations of virtual modalities (e</w:t>
            </w:r>
            <w:r>
              <w:rPr>
                <w:rFonts w:cs="Times New Roman"/>
                <w:sz w:val="20"/>
                <w:szCs w:val="20"/>
              </w:rPr>
              <w:t>.</w:t>
            </w:r>
            <w:r w:rsidRPr="008B4E3C">
              <w:rPr>
                <w:rFonts w:cs="Times New Roman"/>
                <w:sz w:val="20"/>
                <w:szCs w:val="20"/>
              </w:rPr>
              <w:t>g</w:t>
            </w:r>
            <w:r>
              <w:rPr>
                <w:rFonts w:cs="Times New Roman"/>
                <w:sz w:val="20"/>
                <w:szCs w:val="20"/>
              </w:rPr>
              <w:t>.</w:t>
            </w:r>
            <w:r w:rsidRPr="008B4E3C">
              <w:rPr>
                <w:rFonts w:cs="Times New Roman"/>
                <w:sz w:val="20"/>
                <w:szCs w:val="20"/>
              </w:rPr>
              <w:t>, having limited visual cues, non-verbal communication).</w:t>
            </w:r>
          </w:p>
        </w:tc>
        <w:tc>
          <w:tcPr>
            <w:tcW w:w="5387" w:type="dxa"/>
          </w:tcPr>
          <w:p w14:paraId="24B4CB15" w14:textId="77777777" w:rsidR="00721C9B" w:rsidRPr="008C20E3" w:rsidRDefault="00721C9B" w:rsidP="00027523">
            <w:pPr>
              <w:pStyle w:val="ListParagraph"/>
              <w:spacing w:line="240" w:lineRule="auto"/>
              <w:ind w:left="-24"/>
              <w:rPr>
                <w:rFonts w:cs="Times New Roman"/>
                <w:sz w:val="20"/>
                <w:szCs w:val="20"/>
              </w:rPr>
            </w:pPr>
            <w:r w:rsidRPr="008B4E3C">
              <w:rPr>
                <w:rFonts w:cs="Times New Roman"/>
                <w:sz w:val="20"/>
                <w:szCs w:val="20"/>
              </w:rPr>
              <w:t>"</w:t>
            </w:r>
            <w:r w:rsidRPr="008B4E3C">
              <w:rPr>
                <w:rFonts w:cs="Times New Roman"/>
                <w:i/>
                <w:iCs/>
                <w:sz w:val="20"/>
                <w:szCs w:val="20"/>
              </w:rPr>
              <w:t>It wasn't well received in the beginning. It is different now. It's nobody's favorite thing to have to do because nobody wants to get in front of the camera and perform. But it's much better. We're all more trained in it and more comfortable with it</w:t>
            </w:r>
            <w:r w:rsidRPr="008B4E3C">
              <w:rPr>
                <w:rFonts w:cs="Times New Roman"/>
                <w:sz w:val="20"/>
                <w:szCs w:val="20"/>
              </w:rPr>
              <w: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ExcludeYear="1"&gt;&lt;Author&gt;Allison&lt;/Author&gt;&lt;RecNum&gt;62&lt;/RecNum&gt;&lt;DisplayText&gt;&lt;style face="superscript"&gt;211&lt;/style&gt;&lt;/DisplayText&gt;&lt;record&gt;&lt;rec-number&gt;62&lt;/rec-number&gt;&lt;foreign-keys&gt;&lt;key app="EN" db-id="v9te2sxtjtfsrketf21pf2d895ae0tvxs0sf" timestamp="1735733701"&gt;62&lt;/key&gt;&lt;/foreign-keys&gt;&lt;ref-type name="Journal Article"&gt;17&lt;/ref-type&gt;&lt;contributors&gt;&lt;authors&gt;&lt;author&gt;Allison, M. K.&lt;/author&gt;&lt;author&gt;Curran, G. M.&lt;/author&gt;&lt;author&gt;Walsh, W. A.&lt;/author&gt;&lt;author&gt;Dworkin, E. R.&lt;/author&gt;&lt;author&gt;Zielinski, M. J.&lt;/author&gt;&lt;/authors&gt;&lt;/contributors&gt;&lt;titles&gt;&lt;title&gt;Factors Affecting Telemedicine Implementation in Emergency Departments and Nurses&amp;apos; Perceptions of Virtual Sexual Assault Nurse Examiner Consultation for Sexual Assault Survivors&lt;/title&gt;&lt;/titles&gt;&lt;pages&gt;41-49&lt;/pages&gt;&lt;dates&gt;&lt;/dates&gt;&lt;isbn&gt;1&lt;/isbn&gt;&lt;urls&gt;&lt;/urls&gt;&lt;/record&gt;&lt;/Cite&gt;&lt;/EndNote&gt;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211</w:t>
            </w:r>
            <w:r w:rsidRPr="008B4E3C">
              <w:rPr>
                <w:rFonts w:cs="Times New Roman"/>
                <w:sz w:val="20"/>
                <w:szCs w:val="20"/>
              </w:rPr>
              <w:fldChar w:fldCharType="end"/>
            </w:r>
            <w:r>
              <w:rPr>
                <w:rFonts w:cs="Times New Roman"/>
                <w:sz w:val="20"/>
                <w:szCs w:val="20"/>
              </w:rPr>
              <w:t xml:space="preserve"> </w:t>
            </w:r>
            <w:r w:rsidRPr="008B4E3C">
              <w:rPr>
                <w:rFonts w:cs="Times New Roman"/>
                <w:i/>
                <w:iCs/>
                <w:sz w:val="20"/>
                <w:szCs w:val="20"/>
              </w:rPr>
              <w:t>–</w:t>
            </w:r>
            <w:r w:rsidRPr="008B4E3C">
              <w:rPr>
                <w:rFonts w:cs="Times New Roman"/>
                <w:sz w:val="20"/>
                <w:szCs w:val="20"/>
              </w:rPr>
              <w:t xml:space="preserve"> Emergency department staff using virtual sexual assault nurse examiner consultation with women</w:t>
            </w:r>
          </w:p>
          <w:p w14:paraId="46DFB494"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“I struggle with technology because it’s not natural to me. If, all of a sudden, my screen froze…I have no idea how to troubleshoot or fix this problem. And because it feels like I’m a stranger in a strange land, I would rather not do it in the first place. So, I think that for me, it wasn’t even so much the interaction online. It was this technology feels way too scary and big and overwhelming. I like to be an expert in my own world and I’m definitely not an expert at this.”</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ExcludeYear="1"&gt;&lt;Author&gt;Montesanti&lt;/Author&gt;&lt;RecNum&gt;52&lt;/RecNum&gt;&lt;DisplayText&gt;&lt;style face="superscript"&gt;207&lt;/style&gt;&lt;/DisplayText&gt;&lt;record&gt;&lt;rec-number&gt;52&lt;/rec-number&gt;&lt;foreign-keys&gt;&lt;key app="EN" db-id="v9te2sxtjtfsrketf21pf2d895ae0tvxs0sf" timestamp="1735733700"&gt;52&lt;/key&gt;&lt;/foreign-keys&gt;&lt;ref-type name="Journal Article"&gt;17&lt;/ref-type&gt;&lt;contributors&gt;&lt;authors&gt;&lt;author&gt;Montesanti, S.&lt;/author&gt;&lt;author&gt;Ghidei, W.&lt;/author&gt;&lt;author&gt;Silverstone, P.&lt;/author&gt;&lt;author&gt;Wells, L.&lt;/author&gt;&lt;author&gt;Squires, S.&lt;/author&gt;&lt;author&gt;Bailey, A.&lt;/author&gt;&lt;/authors&gt;&lt;/contributors&gt;&lt;titles&gt;&lt;title&gt;Examining organization and provider challenges with the adoption of virtual domestic violence and sexual assault interventions in Alberta, Canada, during the COVID-19 pandemic&lt;/title&gt;&lt;/titles&gt;&lt;pages&gt;169-179&lt;/pages&gt;&lt;dates&gt;&lt;/dates&gt;&lt;isbn&gt;3&lt;/isbn&gt;&lt;urls&gt;&lt;/urls&gt;&lt;/record&gt;&lt;/Cite&gt;&lt;/EndNote&gt;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207</w:t>
            </w:r>
            <w:r w:rsidRPr="008B4E3C">
              <w:rPr>
                <w:rFonts w:cs="Times New Roman"/>
                <w:sz w:val="20"/>
                <w:szCs w:val="20"/>
              </w:rPr>
              <w:fldChar w:fldCharType="end"/>
            </w:r>
            <w:r w:rsidRPr="008B4E3C">
              <w:rPr>
                <w:rFonts w:cs="Times New Roman"/>
                <w:i/>
                <w:iCs/>
                <w:sz w:val="20"/>
                <w:szCs w:val="20"/>
              </w:rPr>
              <w:t xml:space="preserve"> – </w:t>
            </w:r>
            <w:r w:rsidRPr="008B4E3C">
              <w:rPr>
                <w:rFonts w:cs="Times New Roman"/>
                <w:iCs/>
                <w:sz w:val="20"/>
                <w:szCs w:val="20"/>
              </w:rPr>
              <w:t>Director of mental health and crisis center</w:t>
            </w:r>
          </w:p>
        </w:tc>
      </w:tr>
      <w:tr w:rsidR="00721C9B" w:rsidRPr="008B4E3C" w14:paraId="6334EA85" w14:textId="77777777" w:rsidTr="00027523">
        <w:tc>
          <w:tcPr>
            <w:tcW w:w="2972" w:type="dxa"/>
          </w:tcPr>
          <w:p w14:paraId="42591786"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 xml:space="preserve">Clinical context of modality choice </w:t>
            </w:r>
          </w:p>
        </w:tc>
        <w:tc>
          <w:tcPr>
            <w:tcW w:w="4961" w:type="dxa"/>
          </w:tcPr>
          <w:p w14:paraId="6EE8592D" w14:textId="77777777" w:rsidR="00721C9B" w:rsidRPr="008B4E3C" w:rsidRDefault="00721C9B" w:rsidP="00027523">
            <w:pPr>
              <w:spacing w:line="240" w:lineRule="auto"/>
              <w:rPr>
                <w:rFonts w:cs="Times New Roman"/>
                <w:sz w:val="20"/>
                <w:szCs w:val="20"/>
              </w:rPr>
            </w:pPr>
            <w:r w:rsidRPr="008B4E3C">
              <w:rPr>
                <w:rFonts w:cs="Times New Roman"/>
                <w:sz w:val="20"/>
                <w:szCs w:val="20"/>
                <w:shd w:val="clear" w:color="auto" w:fill="FFFFFF"/>
              </w:rPr>
              <w:t>Women and their clinicians felt that the clinical context of a visit should impact modality choice (i</w:t>
            </w:r>
            <w:r>
              <w:rPr>
                <w:rFonts w:cs="Times New Roman"/>
                <w:sz w:val="20"/>
                <w:szCs w:val="20"/>
                <w:shd w:val="clear" w:color="auto" w:fill="FFFFFF"/>
              </w:rPr>
              <w:t>.</w:t>
            </w:r>
            <w:r w:rsidRPr="008B4E3C">
              <w:rPr>
                <w:rFonts w:cs="Times New Roman"/>
                <w:sz w:val="20"/>
                <w:szCs w:val="20"/>
                <w:shd w:val="clear" w:color="auto" w:fill="FFFFFF"/>
              </w:rPr>
              <w:t>e</w:t>
            </w:r>
            <w:r>
              <w:rPr>
                <w:rFonts w:cs="Times New Roman"/>
                <w:sz w:val="20"/>
                <w:szCs w:val="20"/>
                <w:shd w:val="clear" w:color="auto" w:fill="FFFFFF"/>
              </w:rPr>
              <w:t>.</w:t>
            </w:r>
            <w:r w:rsidRPr="008B4E3C">
              <w:rPr>
                <w:rFonts w:cs="Times New Roman"/>
                <w:sz w:val="20"/>
                <w:szCs w:val="20"/>
                <w:shd w:val="clear" w:color="auto" w:fill="FFFFFF"/>
              </w:rPr>
              <w:t>, in-person, video, or phone). Video allows a visual physical examination (e</w:t>
            </w:r>
            <w:r>
              <w:rPr>
                <w:rFonts w:cs="Times New Roman"/>
                <w:sz w:val="20"/>
                <w:szCs w:val="20"/>
                <w:shd w:val="clear" w:color="auto" w:fill="FFFFFF"/>
              </w:rPr>
              <w:t>.</w:t>
            </w:r>
            <w:r w:rsidRPr="008B4E3C">
              <w:rPr>
                <w:rFonts w:cs="Times New Roman"/>
                <w:sz w:val="20"/>
                <w:szCs w:val="20"/>
                <w:shd w:val="clear" w:color="auto" w:fill="FFFFFF"/>
              </w:rPr>
              <w:t>g</w:t>
            </w:r>
            <w:r>
              <w:rPr>
                <w:rFonts w:cs="Times New Roman"/>
                <w:sz w:val="20"/>
                <w:szCs w:val="20"/>
                <w:shd w:val="clear" w:color="auto" w:fill="FFFFFF"/>
              </w:rPr>
              <w:t>.</w:t>
            </w:r>
            <w:r w:rsidRPr="008B4E3C">
              <w:rPr>
                <w:rFonts w:cs="Times New Roman"/>
                <w:sz w:val="20"/>
                <w:szCs w:val="20"/>
                <w:shd w:val="clear" w:color="auto" w:fill="FFFFFF"/>
              </w:rPr>
              <w:t>, general appearance and rashes)</w:t>
            </w:r>
            <w:r w:rsidRPr="008B4E3C">
              <w:rPr>
                <w:rFonts w:cs="Times New Roman"/>
                <w:color w:val="7030A0"/>
                <w:sz w:val="20"/>
                <w:szCs w:val="20"/>
                <w:shd w:val="clear" w:color="auto" w:fill="FFFFFF"/>
              </w:rPr>
              <w:t>,</w:t>
            </w:r>
            <w:r w:rsidRPr="008B4E3C">
              <w:rPr>
                <w:rFonts w:cs="Times New Roman"/>
                <w:b/>
                <w:bCs/>
                <w:color w:val="7030A0"/>
                <w:sz w:val="20"/>
                <w:szCs w:val="20"/>
                <w:shd w:val="clear" w:color="auto" w:fill="FFFFFF"/>
              </w:rPr>
              <w:t xml:space="preserve"> </w:t>
            </w:r>
            <w:r w:rsidRPr="008B4E3C">
              <w:rPr>
                <w:rFonts w:cs="Times New Roman"/>
                <w:color w:val="333333"/>
                <w:sz w:val="20"/>
                <w:szCs w:val="20"/>
                <w:shd w:val="clear" w:color="auto" w:fill="FFFFFF"/>
              </w:rPr>
              <w:t>opportunity for eye contact</w:t>
            </w:r>
            <w:r w:rsidRPr="008B4E3C">
              <w:rPr>
                <w:rFonts w:cs="Times New Roman"/>
                <w:color w:val="7030A0"/>
                <w:sz w:val="20"/>
                <w:szCs w:val="20"/>
                <w:shd w:val="clear" w:color="auto" w:fill="FFFFFF"/>
              </w:rPr>
              <w:t xml:space="preserve">, </w:t>
            </w:r>
            <w:r w:rsidRPr="008B4E3C">
              <w:rPr>
                <w:rFonts w:cs="Times New Roman"/>
                <w:color w:val="333333"/>
                <w:sz w:val="20"/>
                <w:szCs w:val="20"/>
                <w:shd w:val="clear" w:color="auto" w:fill="FFFFFF"/>
              </w:rPr>
              <w:t>ability to pick up on non-verbal cues</w:t>
            </w:r>
            <w:r w:rsidRPr="008B4E3C">
              <w:rPr>
                <w:rFonts w:cs="Times New Roman"/>
                <w:color w:val="7030A0"/>
                <w:sz w:val="20"/>
                <w:szCs w:val="20"/>
                <w:shd w:val="clear" w:color="auto" w:fill="FFFFFF"/>
              </w:rPr>
              <w:t xml:space="preserve">, </w:t>
            </w:r>
            <w:r w:rsidRPr="008B4E3C">
              <w:rPr>
                <w:rFonts w:cs="Times New Roman"/>
                <w:sz w:val="20"/>
                <w:szCs w:val="20"/>
                <w:shd w:val="clear" w:color="auto" w:fill="FFFFFF"/>
              </w:rPr>
              <w:t xml:space="preserve">and </w:t>
            </w:r>
            <w:r w:rsidRPr="008B4E3C">
              <w:rPr>
                <w:rFonts w:cs="Times New Roman"/>
                <w:color w:val="333333"/>
                <w:sz w:val="20"/>
                <w:szCs w:val="20"/>
                <w:shd w:val="clear" w:color="auto" w:fill="FFFFFF"/>
              </w:rPr>
              <w:t>offering of physical direction or instruction (e</w:t>
            </w:r>
            <w:r>
              <w:rPr>
                <w:rFonts w:cs="Times New Roman"/>
                <w:color w:val="333333"/>
                <w:sz w:val="20"/>
                <w:szCs w:val="20"/>
                <w:shd w:val="clear" w:color="auto" w:fill="FFFFFF"/>
              </w:rPr>
              <w:t>.</w:t>
            </w:r>
            <w:r w:rsidRPr="008B4E3C">
              <w:rPr>
                <w:rFonts w:cs="Times New Roman"/>
                <w:color w:val="333333"/>
                <w:sz w:val="20"/>
                <w:szCs w:val="20"/>
                <w:shd w:val="clear" w:color="auto" w:fill="FFFFFF"/>
              </w:rPr>
              <w:t>g</w:t>
            </w:r>
            <w:r>
              <w:rPr>
                <w:rFonts w:cs="Times New Roman"/>
                <w:color w:val="333333"/>
                <w:sz w:val="20"/>
                <w:szCs w:val="20"/>
                <w:shd w:val="clear" w:color="auto" w:fill="FFFFFF"/>
              </w:rPr>
              <w:t>.</w:t>
            </w:r>
            <w:r w:rsidRPr="008B4E3C">
              <w:rPr>
                <w:rFonts w:cs="Times New Roman"/>
                <w:color w:val="333333"/>
                <w:sz w:val="20"/>
                <w:szCs w:val="20"/>
                <w:shd w:val="clear" w:color="auto" w:fill="FFFFFF"/>
              </w:rPr>
              <w:t>, exercise)</w:t>
            </w:r>
            <w:r w:rsidRPr="008B4E3C">
              <w:rPr>
                <w:rFonts w:cs="Times New Roman"/>
                <w:color w:val="7030A0"/>
                <w:sz w:val="20"/>
                <w:szCs w:val="20"/>
                <w:shd w:val="clear" w:color="auto" w:fill="FFFFFF"/>
              </w:rPr>
              <w:t xml:space="preserve">. </w:t>
            </w:r>
            <w:r w:rsidRPr="008B4E3C">
              <w:rPr>
                <w:rFonts w:cs="Times New Roman"/>
                <w:sz w:val="20"/>
                <w:szCs w:val="20"/>
                <w:shd w:val="clear" w:color="auto" w:fill="FFFFFF"/>
              </w:rPr>
              <w:t xml:space="preserve">An example of when a </w:t>
            </w:r>
            <w:r w:rsidRPr="008B4E3C">
              <w:rPr>
                <w:rFonts w:cs="Times New Roman"/>
                <w:color w:val="333333"/>
                <w:sz w:val="20"/>
                <w:szCs w:val="20"/>
                <w:shd w:val="clear" w:color="auto" w:fill="FFFFFF"/>
              </w:rPr>
              <w:t>phone visit worked well was for the assessment of labor</w:t>
            </w:r>
            <w:r w:rsidRPr="008B4E3C">
              <w:rPr>
                <w:rFonts w:cs="Times New Roman"/>
                <w:sz w:val="20"/>
                <w:szCs w:val="20"/>
              </w:rPr>
              <w:t xml:space="preserve">. Some women expressed concern about having their concerns </w:t>
            </w:r>
            <w:r w:rsidRPr="008B4E3C">
              <w:rPr>
                <w:rFonts w:cs="Times New Roman"/>
                <w:sz w:val="20"/>
                <w:szCs w:val="20"/>
              </w:rPr>
              <w:lastRenderedPageBreak/>
              <w:t xml:space="preserve">fully resolved during a virtual visit, leading to the need for an additional in-person visit.  </w:t>
            </w:r>
          </w:p>
        </w:tc>
        <w:tc>
          <w:tcPr>
            <w:tcW w:w="5387" w:type="dxa"/>
          </w:tcPr>
          <w:p w14:paraId="62B209F5" w14:textId="77777777" w:rsidR="00721C9B" w:rsidRPr="008B4E3C" w:rsidRDefault="00721C9B" w:rsidP="00027523">
            <w:pPr>
              <w:spacing w:line="240" w:lineRule="auto"/>
              <w:rPr>
                <w:rFonts w:cs="Times New Roman"/>
                <w:sz w:val="20"/>
                <w:szCs w:val="20"/>
              </w:rPr>
            </w:pPr>
            <w:r w:rsidRPr="008B4E3C">
              <w:rPr>
                <w:rFonts w:cs="Times New Roman"/>
                <w:sz w:val="20"/>
                <w:szCs w:val="20"/>
              </w:rPr>
              <w:lastRenderedPageBreak/>
              <w:t>“</w:t>
            </w:r>
            <w:r w:rsidRPr="008B4E3C">
              <w:rPr>
                <w:rFonts w:cs="Times New Roman"/>
                <w:i/>
                <w:iCs/>
                <w:sz w:val="20"/>
                <w:szCs w:val="20"/>
              </w:rPr>
              <w:t>I was also referred by my health visitor for a breastfeeding Zoom call. That was ridiculous. I needed to see someone face-to-face because they have to check your position, your latch and whether your baby has tongue tie. Feeding support has to be there face-to-face and it needs to be available</w:t>
            </w:r>
            <w:r w:rsidRPr="008B4E3C">
              <w:rPr>
                <w:rFonts w:cs="Times New Roman"/>
                <w:sz w:val="20"/>
                <w:szCs w:val="20"/>
              </w:rPr>
              <w: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ExcludeYear="1"&gt;&lt;Author&gt;Sessanna&lt;/Author&gt;&lt;RecNum&gt;16&lt;/RecNum&gt;&lt;DisplayText&gt;&lt;style face="superscript"&gt;212&lt;/style&gt;&lt;/DisplayText&gt;&lt;record&gt;&lt;rec-number&gt;16&lt;/rec-number&gt;&lt;foreign-keys&gt;&lt;key app="EN" db-id="v9te2sxtjtfsrketf21pf2d895ae0tvxs0sf" timestamp="1735733700"&gt;16&lt;/key&gt;&lt;/foreign-keys&gt;&lt;ref-type name="Journal Article"&gt;17&lt;/ref-type&gt;&lt;contributors&gt;&lt;authors&gt;&lt;author&gt;Sessanna, Loralee&lt;/author&gt;&lt;author&gt;Nisbet, Patricia&lt;/author&gt;&lt;author&gt;Alanazi, Nouf&lt;/author&gt;&lt;author&gt;Lorissaint, Deborah&lt;/author&gt;&lt;author&gt;Auerbach, Samantha L.&lt;/author&gt;&lt;author&gt;Chang, Yu-Ping&lt;/author&gt;&lt;author&gt;Lorenz, Rebecca A.&lt;/author&gt;&lt;/authors&gt;&lt;/contributors&gt;&lt;titles&gt;&lt;title&gt;The Experience of Participating in an 8-Week Mindfulness Based Stress Reduction plus Sleep Retraining Course among Women Living with Multiple Sclerosis&lt;/title&gt;&lt;/titles&gt;&lt;pages&gt;558-566&lt;/pages&gt;&lt;dates&gt;&lt;/dates&gt;&lt;isbn&gt;5&lt;/isbn&gt;&lt;urls&gt;&lt;/urls&gt;&lt;/record&gt;&lt;/Cite&gt;&lt;/EndNote&gt;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212</w:t>
            </w:r>
            <w:r w:rsidRPr="008B4E3C">
              <w:rPr>
                <w:rFonts w:cs="Times New Roman"/>
                <w:sz w:val="20"/>
                <w:szCs w:val="20"/>
              </w:rPr>
              <w:fldChar w:fldCharType="end"/>
            </w:r>
            <w:r>
              <w:rPr>
                <w:rFonts w:cs="Times New Roman"/>
                <w:sz w:val="20"/>
                <w:szCs w:val="20"/>
              </w:rPr>
              <w:t xml:space="preserve"> </w:t>
            </w:r>
            <w:r w:rsidRPr="008B4E3C">
              <w:rPr>
                <w:rFonts w:cs="Times New Roman"/>
                <w:sz w:val="20"/>
                <w:szCs w:val="20"/>
              </w:rPr>
              <w:t>– New mother</w:t>
            </w:r>
          </w:p>
        </w:tc>
      </w:tr>
      <w:tr w:rsidR="00721C9B" w:rsidRPr="008B4E3C" w14:paraId="6CE90B85" w14:textId="77777777" w:rsidTr="00027523">
        <w:tc>
          <w:tcPr>
            <w:tcW w:w="2972" w:type="dxa"/>
          </w:tcPr>
          <w:p w14:paraId="0015ED73"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Usability of technology is important</w:t>
            </w:r>
          </w:p>
        </w:tc>
        <w:tc>
          <w:tcPr>
            <w:tcW w:w="4961" w:type="dxa"/>
          </w:tcPr>
          <w:p w14:paraId="6443154A" w14:textId="77777777" w:rsidR="00721C9B" w:rsidRPr="008B4E3C" w:rsidRDefault="00721C9B" w:rsidP="00027523">
            <w:pPr>
              <w:spacing w:line="240" w:lineRule="auto"/>
              <w:rPr>
                <w:rFonts w:cs="Times New Roman"/>
                <w:sz w:val="20"/>
                <w:szCs w:val="20"/>
              </w:rPr>
            </w:pPr>
            <w:r w:rsidRPr="008B4E3C">
              <w:rPr>
                <w:rFonts w:cs="Times New Roman"/>
                <w:sz w:val="20"/>
                <w:szCs w:val="20"/>
              </w:rPr>
              <w:t>The evidence was clear that using virtual hardware and software that was easy to use and convenient facilitates the delivery and receipt of virtual care. The amount of prior experience and comfort that the clinician and patient had with the relevant technology facilitated uptake and minimized challenges during set-up and use.</w:t>
            </w:r>
          </w:p>
        </w:tc>
        <w:tc>
          <w:tcPr>
            <w:tcW w:w="5387" w:type="dxa"/>
          </w:tcPr>
          <w:p w14:paraId="7C94A0C8"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“The [use of] technology I try to be 20 minutes early for this and I was 10 minutes late, just finding the email, getting in, getting the passwords to work. It’s usually annoying and it was occasionally prohibitive. …..That’s super disappointing so the technology was sort of a drag”</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ExcludeYear="1"&gt;&lt;Author&gt;Parameswaran&lt;/Author&gt;&lt;RecNum&gt;15&lt;/RecNum&gt;&lt;DisplayText&gt;&lt;style face="superscript"&gt;213&lt;/style&gt;&lt;/DisplayText&gt;&lt;record&gt;&lt;rec-number&gt;15&lt;/rec-number&gt;&lt;foreign-keys&gt;&lt;key app="EN" db-id="v9te2sxtjtfsrketf21pf2d895ae0tvxs0sf" timestamp="1735733700"&gt;15&lt;/key&gt;&lt;/foreign-keys&gt;&lt;ref-type name="Journal Article"&gt;17&lt;/ref-type&gt;&lt;contributors&gt;&lt;authors&gt;&lt;author&gt;Parameswaran, U. D.&lt;/author&gt;&lt;author&gt;Pentecost, R.&lt;/author&gt;&lt;author&gt;Williams, M.&lt;/author&gt;&lt;author&gt;Smid, M.&lt;/author&gt;&lt;author&gt;Latendresse, G.&lt;/author&gt;&lt;/authors&gt;&lt;/contributors&gt;&lt;titles&gt;&lt;title&gt;Experiences with use of technology and telehealth among women with perinatal depression&lt;/title&gt;&lt;/titles&gt;&lt;pages&gt;571&lt;/pages&gt;&lt;dates&gt;&lt;/dates&gt;&lt;isbn&gt;1&lt;/isbn&gt;&lt;urls&gt;&lt;/urls&gt;&lt;/record&gt;&lt;/Cite&gt;&lt;/EndNote&gt;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213</w:t>
            </w:r>
            <w:r w:rsidRPr="008B4E3C">
              <w:rPr>
                <w:rFonts w:cs="Times New Roman"/>
                <w:sz w:val="20"/>
                <w:szCs w:val="20"/>
              </w:rPr>
              <w:fldChar w:fldCharType="end"/>
            </w:r>
            <w:r>
              <w:rPr>
                <w:rFonts w:cs="Times New Roman"/>
                <w:sz w:val="20"/>
                <w:szCs w:val="20"/>
              </w:rPr>
              <w:t xml:space="preserve"> </w:t>
            </w:r>
            <w:r w:rsidRPr="008B4E3C">
              <w:rPr>
                <w:rFonts w:cs="Times New Roman"/>
                <w:i/>
                <w:iCs/>
                <w:sz w:val="20"/>
                <w:szCs w:val="20"/>
              </w:rPr>
              <w:t xml:space="preserve">– </w:t>
            </w:r>
            <w:r w:rsidRPr="008B4E3C">
              <w:rPr>
                <w:rFonts w:cs="Times New Roman"/>
                <w:sz w:val="20"/>
                <w:szCs w:val="20"/>
              </w:rPr>
              <w:t>Perinatal depression telehealth program participant</w:t>
            </w:r>
          </w:p>
        </w:tc>
      </w:tr>
      <w:tr w:rsidR="00721C9B" w:rsidRPr="008B4E3C" w14:paraId="53C42AE7" w14:textId="77777777" w:rsidTr="00027523">
        <w:tc>
          <w:tcPr>
            <w:tcW w:w="2972" w:type="dxa"/>
          </w:tcPr>
          <w:p w14:paraId="436BD8B0"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 xml:space="preserve">Existing infrastructure </w:t>
            </w:r>
          </w:p>
        </w:tc>
        <w:tc>
          <w:tcPr>
            <w:tcW w:w="4961" w:type="dxa"/>
          </w:tcPr>
          <w:p w14:paraId="1B64BD05" w14:textId="77777777" w:rsidR="00721C9B" w:rsidRPr="008B4E3C" w:rsidRDefault="00721C9B" w:rsidP="00027523">
            <w:pPr>
              <w:spacing w:line="240" w:lineRule="auto"/>
              <w:rPr>
                <w:rFonts w:cs="Times New Roman"/>
                <w:sz w:val="20"/>
                <w:szCs w:val="20"/>
              </w:rPr>
            </w:pPr>
            <w:r w:rsidRPr="008B4E3C">
              <w:rPr>
                <w:rFonts w:cs="Times New Roman"/>
                <w:sz w:val="20"/>
                <w:szCs w:val="20"/>
              </w:rPr>
              <w:t>Already having infrastructure for virtually-delivered care (e</w:t>
            </w:r>
            <w:r>
              <w:rPr>
                <w:rFonts w:cs="Times New Roman"/>
                <w:sz w:val="20"/>
                <w:szCs w:val="20"/>
              </w:rPr>
              <w:t>.</w:t>
            </w:r>
            <w:r w:rsidRPr="008B4E3C">
              <w:rPr>
                <w:rFonts w:cs="Times New Roman"/>
                <w:sz w:val="20"/>
                <w:szCs w:val="20"/>
              </w:rPr>
              <w:t>g</w:t>
            </w:r>
            <w:r>
              <w:rPr>
                <w:rFonts w:cs="Times New Roman"/>
                <w:sz w:val="20"/>
                <w:szCs w:val="20"/>
              </w:rPr>
              <w:t>.,</w:t>
            </w:r>
            <w:r w:rsidRPr="008B4E3C">
              <w:rPr>
                <w:rFonts w:cs="Times New Roman"/>
                <w:sz w:val="20"/>
                <w:szCs w:val="20"/>
              </w:rPr>
              <w:t xml:space="preserve"> Hardware and software) at the system-, clinician- and patient-level makes uptake of virtual modalities easier.</w:t>
            </w:r>
            <w:r w:rsidRPr="008B4E3C">
              <w:rPr>
                <w:rFonts w:cs="Times New Roman"/>
                <w:sz w:val="20"/>
                <w:szCs w:val="20"/>
                <w:shd w:val="clear" w:color="auto" w:fill="FFFFFF"/>
              </w:rPr>
              <w:t xml:space="preserve"> Having options to use multiple modes of technology (e</w:t>
            </w:r>
            <w:r>
              <w:rPr>
                <w:rFonts w:cs="Times New Roman"/>
                <w:sz w:val="20"/>
                <w:szCs w:val="20"/>
                <w:shd w:val="clear" w:color="auto" w:fill="FFFFFF"/>
              </w:rPr>
              <w:t>.</w:t>
            </w:r>
            <w:r w:rsidRPr="008B4E3C">
              <w:rPr>
                <w:rFonts w:cs="Times New Roman"/>
                <w:sz w:val="20"/>
                <w:szCs w:val="20"/>
                <w:shd w:val="clear" w:color="auto" w:fill="FFFFFF"/>
              </w:rPr>
              <w:t>g</w:t>
            </w:r>
            <w:r>
              <w:rPr>
                <w:rFonts w:cs="Times New Roman"/>
                <w:sz w:val="20"/>
                <w:szCs w:val="20"/>
                <w:shd w:val="clear" w:color="auto" w:fill="FFFFFF"/>
              </w:rPr>
              <w:t>.</w:t>
            </w:r>
            <w:r w:rsidRPr="008B4E3C">
              <w:rPr>
                <w:rFonts w:cs="Times New Roman"/>
                <w:sz w:val="20"/>
                <w:szCs w:val="20"/>
                <w:shd w:val="clear" w:color="auto" w:fill="FFFFFF"/>
              </w:rPr>
              <w:t>, app, video, chat, and phone) during the visit may help meet the needs of the woman.</w:t>
            </w:r>
          </w:p>
        </w:tc>
        <w:tc>
          <w:tcPr>
            <w:tcW w:w="5387" w:type="dxa"/>
          </w:tcPr>
          <w:p w14:paraId="02B41D92" w14:textId="77777777" w:rsidR="00721C9B" w:rsidRPr="008C20E3" w:rsidRDefault="00721C9B" w:rsidP="00027523">
            <w:pPr>
              <w:pStyle w:val="ListParagraph"/>
              <w:spacing w:line="240" w:lineRule="auto"/>
              <w:ind w:left="-24"/>
              <w:rPr>
                <w:rFonts w:cs="Times New Roman"/>
                <w:sz w:val="20"/>
                <w:szCs w:val="20"/>
              </w:rPr>
            </w:pPr>
            <w:r w:rsidRPr="008B4E3C">
              <w:rPr>
                <w:rFonts w:cs="Times New Roman"/>
                <w:sz w:val="20"/>
                <w:szCs w:val="20"/>
              </w:rPr>
              <w:t>“</w:t>
            </w:r>
            <w:r w:rsidRPr="008B4E3C">
              <w:rPr>
                <w:rFonts w:cs="Times New Roman"/>
                <w:i/>
                <w:iCs/>
                <w:sz w:val="20"/>
                <w:szCs w:val="20"/>
              </w:rPr>
              <w:t>I think it could have been good, if this organization was invested in the equipment. . . It took me four months to get a computer that was a laptop, and I still haven’t been able to crack how to get those two apps on my desktop. . . so I still cannot work remotely</w:t>
            </w:r>
            <w:r w:rsidRPr="008B4E3C">
              <w:rPr>
                <w:rFonts w:cs="Times New Roman"/>
                <w:sz w:val="20"/>
                <w:szCs w:val="20"/>
              </w:rPr>
              <w: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ExcludeYear="1"&gt;&lt;Author&gt;Henry&lt;/Author&gt;&lt;RecNum&gt;53&lt;/RecNum&gt;&lt;DisplayText&gt;&lt;style face="superscript"&gt;214&lt;/style&gt;&lt;/DisplayText&gt;&lt;record&gt;&lt;rec-number&gt;53&lt;/rec-number&gt;&lt;foreign-keys&gt;&lt;key app="EN" db-id="v9te2sxtjtfsrketf21pf2d895ae0tvxs0sf" timestamp="1735733700"&gt;53&lt;/key&gt;&lt;/foreign-keys&gt;&lt;ref-type name="Journal Article"&gt;17&lt;/ref-type&gt;&lt;contributors&gt;&lt;authors&gt;&lt;author&gt;Henry, A.&lt;/author&gt;&lt;author&gt;Yang, J.&lt;/author&gt;&lt;author&gt;Grattan, S.&lt;/author&gt;&lt;author&gt;Roberts, L.&lt;/author&gt;&lt;author&gt;Lainchbury, A.&lt;/author&gt;&lt;author&gt;Shanthosh, J.&lt;/author&gt;&lt;author&gt;Cullen, P.&lt;/author&gt;&lt;author&gt;Everitt, L.&lt;/author&gt;&lt;/authors&gt;&lt;/contributors&gt;&lt;titles&gt;&lt;title&gt;Effects of the COVID-19 Pandemic and Telehealth on Antenatal Screening and Services, Including for Mental Health and Domestic Violence: An Australian Mixed-Methods Study&lt;/title&gt;&lt;/titles&gt;&lt;pages&gt;819953&lt;/pages&gt;&lt;dates&gt;&lt;/dates&gt;&lt;urls&gt;&lt;/urls&gt;&lt;/record&gt;&lt;/Cite&gt;&lt;/EndNote&gt;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214</w:t>
            </w:r>
            <w:r w:rsidRPr="008B4E3C">
              <w:rPr>
                <w:rFonts w:cs="Times New Roman"/>
                <w:sz w:val="20"/>
                <w:szCs w:val="20"/>
              </w:rPr>
              <w:fldChar w:fldCharType="end"/>
            </w:r>
            <w:r>
              <w:rPr>
                <w:rFonts w:cs="Times New Roman"/>
                <w:sz w:val="20"/>
                <w:szCs w:val="20"/>
              </w:rPr>
              <w:t xml:space="preserve"> </w:t>
            </w:r>
            <w:r w:rsidRPr="008B4E3C">
              <w:rPr>
                <w:rFonts w:cs="Times New Roman"/>
                <w:i/>
                <w:iCs/>
                <w:sz w:val="20"/>
                <w:szCs w:val="20"/>
              </w:rPr>
              <w:t>–</w:t>
            </w:r>
            <w:r w:rsidRPr="008B4E3C">
              <w:rPr>
                <w:rFonts w:cs="Times New Roman"/>
                <w:sz w:val="20"/>
                <w:szCs w:val="20"/>
              </w:rPr>
              <w:t xml:space="preserve"> Midwife</w:t>
            </w:r>
          </w:p>
          <w:p w14:paraId="52DF18B8" w14:textId="77777777" w:rsidR="00721C9B" w:rsidRPr="008B4E3C" w:rsidRDefault="00721C9B" w:rsidP="00027523">
            <w:pPr>
              <w:spacing w:line="240" w:lineRule="auto"/>
              <w:rPr>
                <w:rFonts w:cs="Times New Roman"/>
                <w:sz w:val="20"/>
                <w:szCs w:val="20"/>
              </w:rPr>
            </w:pPr>
            <w:r w:rsidRPr="008B4E3C">
              <w:rPr>
                <w:rFonts w:cs="Times New Roman"/>
                <w:sz w:val="20"/>
                <w:szCs w:val="20"/>
              </w:rPr>
              <w:t>“</w:t>
            </w:r>
            <w:r w:rsidRPr="008B4E3C">
              <w:rPr>
                <w:rFonts w:cs="Times New Roman"/>
                <w:i/>
                <w:iCs/>
                <w:sz w:val="20"/>
                <w:szCs w:val="20"/>
              </w:rPr>
              <w:t>Well, we already have the machine, and it's already setup going. This is just an extra service that we would have to provide. It's already in place. I mean, IT already knows about the machine, the staff knows how to use it. All we need is the binders and instructions and then do some education and we'd be ready to roll.”</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ExcludeYear="1"&gt;&lt;Author&gt;Allison&lt;/Author&gt;&lt;RecNum&gt;62&lt;/RecNum&gt;&lt;DisplayText&gt;&lt;style face="superscript"&gt;211&lt;/style&gt;&lt;/DisplayText&gt;&lt;record&gt;&lt;rec-number&gt;62&lt;/rec-number&gt;&lt;foreign-keys&gt;&lt;key app="EN" db-id="v9te2sxtjtfsrketf21pf2d895ae0tvxs0sf" timestamp="1735733701"&gt;62&lt;/key&gt;&lt;/foreign-keys&gt;&lt;ref-type name="Journal Article"&gt;17&lt;/ref-type&gt;&lt;contributors&gt;&lt;authors&gt;&lt;author&gt;Allison, M. K.&lt;/author&gt;&lt;author&gt;Curran, G. M.&lt;/author&gt;&lt;author&gt;Walsh, W. A.&lt;/author&gt;&lt;author&gt;Dworkin, E. R.&lt;/author&gt;&lt;author&gt;Zielinski, M. J.&lt;/author&gt;&lt;/authors&gt;&lt;/contributors&gt;&lt;titles&gt;&lt;title&gt;Factors Affecting Telemedicine Implementation in Emergency Departments and Nurses&amp;apos; Perceptions of Virtual Sexual Assault Nurse Examiner Consultation for Sexual Assault Survivors&lt;/title&gt;&lt;/titles&gt;&lt;pages&gt;41-49&lt;/pages&gt;&lt;dates&gt;&lt;/dates&gt;&lt;isbn&gt;1&lt;/isbn&gt;&lt;urls&gt;&lt;/urls&gt;&lt;/record&gt;&lt;/Cite&gt;&lt;/EndNote&gt;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211</w:t>
            </w:r>
            <w:r w:rsidRPr="008B4E3C">
              <w:rPr>
                <w:rFonts w:cs="Times New Roman"/>
                <w:sz w:val="20"/>
                <w:szCs w:val="20"/>
              </w:rPr>
              <w:fldChar w:fldCharType="end"/>
            </w:r>
            <w:r w:rsidRPr="008B4E3C">
              <w:rPr>
                <w:rFonts w:cs="Times New Roman"/>
                <w:i/>
                <w:iCs/>
                <w:sz w:val="20"/>
                <w:szCs w:val="20"/>
              </w:rPr>
              <w:t xml:space="preserve"> – </w:t>
            </w:r>
            <w:r w:rsidRPr="008B4E3C">
              <w:rPr>
                <w:rFonts w:cs="Times New Roman"/>
                <w:sz w:val="20"/>
                <w:szCs w:val="20"/>
              </w:rPr>
              <w:t>Emergency Department Nurse on tele-sexual assault nurse examiner consultation</w:t>
            </w:r>
          </w:p>
        </w:tc>
      </w:tr>
      <w:tr w:rsidR="00721C9B" w:rsidRPr="008B4E3C" w14:paraId="77C25A7F" w14:textId="77777777" w:rsidTr="00027523">
        <w:trPr>
          <w:trHeight w:hRule="exact" w:val="284"/>
        </w:trPr>
        <w:tc>
          <w:tcPr>
            <w:tcW w:w="13320" w:type="dxa"/>
            <w:gridSpan w:val="3"/>
            <w:shd w:val="clear" w:color="auto" w:fill="E8E8E8" w:themeFill="background2"/>
          </w:tcPr>
          <w:p w14:paraId="27AECB84" w14:textId="77777777" w:rsidR="00721C9B" w:rsidRPr="006C056A" w:rsidRDefault="00721C9B" w:rsidP="00027523">
            <w:pPr>
              <w:spacing w:line="240" w:lineRule="auto"/>
              <w:jc w:val="center"/>
              <w:rPr>
                <w:rFonts w:cs="Times New Roman"/>
                <w:b/>
                <w:bCs/>
                <w:i/>
                <w:iCs/>
                <w:sz w:val="20"/>
                <w:szCs w:val="20"/>
              </w:rPr>
            </w:pPr>
            <w:r w:rsidRPr="006C056A">
              <w:rPr>
                <w:rFonts w:cs="Times New Roman"/>
                <w:b/>
                <w:bCs/>
                <w:i/>
                <w:iCs/>
                <w:sz w:val="20"/>
                <w:szCs w:val="20"/>
              </w:rPr>
              <w:t>Adopters</w:t>
            </w:r>
          </w:p>
        </w:tc>
      </w:tr>
      <w:tr w:rsidR="00721C9B" w:rsidRPr="008B4E3C" w14:paraId="03AFBB19" w14:textId="77777777" w:rsidTr="00027523">
        <w:tc>
          <w:tcPr>
            <w:tcW w:w="2972" w:type="dxa"/>
          </w:tcPr>
          <w:p w14:paraId="7616A847"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t>Negative impact on well-being</w:t>
            </w:r>
          </w:p>
          <w:p w14:paraId="5E42AC98"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(high certainty of evidence)</w:t>
            </w:r>
          </w:p>
        </w:tc>
        <w:tc>
          <w:tcPr>
            <w:tcW w:w="4961" w:type="dxa"/>
          </w:tcPr>
          <w:p w14:paraId="3EE42659" w14:textId="77777777" w:rsidR="00721C9B" w:rsidRPr="008B4E3C" w:rsidRDefault="00721C9B" w:rsidP="00027523">
            <w:pPr>
              <w:spacing w:line="240" w:lineRule="auto"/>
              <w:rPr>
                <w:rFonts w:cs="Times New Roman"/>
                <w:sz w:val="20"/>
                <w:szCs w:val="20"/>
              </w:rPr>
            </w:pPr>
            <w:r w:rsidRPr="008B4E3C">
              <w:rPr>
                <w:rFonts w:cs="Times New Roman"/>
                <w:sz w:val="20"/>
                <w:szCs w:val="20"/>
              </w:rPr>
              <w:t>Women described fatigue and a sense of discomfort or anxiety with seeing themselves on camera and seeing into the private spaces of others. While used to working in groups in</w:t>
            </w:r>
            <w:r>
              <w:rPr>
                <w:rFonts w:cs="Times New Roman"/>
                <w:sz w:val="20"/>
                <w:szCs w:val="20"/>
              </w:rPr>
              <w:t xml:space="preserve"> </w:t>
            </w:r>
            <w:r w:rsidRPr="008B4E3C">
              <w:rPr>
                <w:rFonts w:cs="Times New Roman"/>
                <w:sz w:val="20"/>
                <w:szCs w:val="20"/>
              </w:rPr>
              <w:t>person, clinicians reported burnout and isolation. One positive impact was that some clinicians felt lower levels of stress when conducting visits from home.</w:t>
            </w:r>
          </w:p>
        </w:tc>
        <w:tc>
          <w:tcPr>
            <w:tcW w:w="5387" w:type="dxa"/>
          </w:tcPr>
          <w:p w14:paraId="51A00A15"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"I think people automatically think that working from home is like a glam job, and many of us after now trying it saw how it can be isolating. Because we work quite closely together here just in terms of being in physical contact. And so they found it very isolating, but we had to develop a lot of policies and procedures around supporting our staff."</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ExcludeYear="1"&gt;&lt;Author&gt;Montesanti&lt;/Author&gt;&lt;RecNum&gt;52&lt;/RecNum&gt;&lt;DisplayText&gt;&lt;style face="superscript"&gt;207&lt;/style&gt;&lt;/DisplayText&gt;&lt;record&gt;&lt;rec-number&gt;52&lt;/rec-number&gt;&lt;foreign-keys&gt;&lt;key app="EN" db-id="v9te2sxtjtfsrketf21pf2d895ae0tvxs0sf" timestamp="1735733700"&gt;52&lt;/key&gt;&lt;/foreign-keys&gt;&lt;ref-type name="Journal Article"&gt;17&lt;/ref-type&gt;&lt;contributors&gt;&lt;authors&gt;&lt;author&gt;Montesanti, S.&lt;/author&gt;&lt;author&gt;Ghidei, W.&lt;/author&gt;&lt;author&gt;Silverstone, P.&lt;/author&gt;&lt;author&gt;Wells, L.&lt;/author&gt;&lt;author&gt;Squires, S.&lt;/author&gt;&lt;author&gt;Bailey, A.&lt;/author&gt;&lt;/authors&gt;&lt;/contributors&gt;&lt;titles&gt;&lt;title&gt;Examining organization and provider challenges with the adoption of virtual domestic violence and sexual assault interventions in Alberta, Canada, during the COVID-19 pandemic&lt;/title&gt;&lt;/titles&gt;&lt;pages&gt;169-179&lt;/pages&gt;&lt;dates&gt;&lt;/dates&gt;&lt;isbn&gt;3&lt;/isbn&gt;&lt;urls&gt;&lt;/urls&gt;&lt;/record&gt;&lt;/Cite&gt;&lt;/EndNote&gt;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207</w:t>
            </w:r>
            <w:r w:rsidRPr="008B4E3C">
              <w:rPr>
                <w:rFonts w:cs="Times New Roman"/>
                <w:sz w:val="20"/>
                <w:szCs w:val="20"/>
              </w:rPr>
              <w:fldChar w:fldCharType="end"/>
            </w:r>
            <w:r w:rsidRPr="008B4E3C">
              <w:rPr>
                <w:rFonts w:cs="Times New Roman"/>
                <w:i/>
                <w:iCs/>
                <w:sz w:val="20"/>
                <w:szCs w:val="20"/>
              </w:rPr>
              <w:t xml:space="preserve"> – </w:t>
            </w:r>
            <w:r w:rsidRPr="008B4E3C">
              <w:rPr>
                <w:rFonts w:cs="Times New Roman"/>
                <w:sz w:val="20"/>
                <w:szCs w:val="20"/>
              </w:rPr>
              <w:t>Provider of intimate partner violence services</w:t>
            </w:r>
          </w:p>
        </w:tc>
      </w:tr>
      <w:tr w:rsidR="00721C9B" w:rsidRPr="008B4E3C" w14:paraId="2C3C01CA" w14:textId="77777777" w:rsidTr="00027523">
        <w:tc>
          <w:tcPr>
            <w:tcW w:w="2972" w:type="dxa"/>
          </w:tcPr>
          <w:p w14:paraId="07A95E0A"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t xml:space="preserve">Privacy and </w:t>
            </w:r>
            <w:r>
              <w:rPr>
                <w:rFonts w:cs="Times New Roman"/>
                <w:b/>
                <w:bCs/>
                <w:sz w:val="20"/>
                <w:szCs w:val="20"/>
              </w:rPr>
              <w:t>s</w:t>
            </w:r>
            <w:r w:rsidRPr="008B4E3C">
              <w:rPr>
                <w:rFonts w:cs="Times New Roman"/>
                <w:b/>
                <w:bCs/>
                <w:sz w:val="20"/>
                <w:szCs w:val="20"/>
              </w:rPr>
              <w:t>afety</w:t>
            </w:r>
          </w:p>
          <w:p w14:paraId="078962B4"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(moderate certainty of evidence)</w:t>
            </w:r>
          </w:p>
        </w:tc>
        <w:tc>
          <w:tcPr>
            <w:tcW w:w="4961" w:type="dxa"/>
          </w:tcPr>
          <w:p w14:paraId="3C9C484A" w14:textId="77777777" w:rsidR="00721C9B" w:rsidRPr="008B4E3C" w:rsidRDefault="00721C9B" w:rsidP="00027523">
            <w:pPr>
              <w:spacing w:line="240" w:lineRule="auto"/>
              <w:rPr>
                <w:rFonts w:cs="Times New Roman"/>
                <w:sz w:val="20"/>
                <w:szCs w:val="20"/>
              </w:rPr>
            </w:pPr>
            <w:r w:rsidRPr="008B4E3C">
              <w:rPr>
                <w:rFonts w:cs="Times New Roman"/>
                <w:sz w:val="20"/>
                <w:szCs w:val="20"/>
              </w:rPr>
              <w:t xml:space="preserve">Virtually-delivered care had a </w:t>
            </w:r>
            <w:r w:rsidRPr="008B4E3C">
              <w:rPr>
                <w:rFonts w:cs="Times New Roman"/>
                <w:i/>
                <w:iCs/>
                <w:sz w:val="20"/>
                <w:szCs w:val="20"/>
              </w:rPr>
              <w:t>mixed</w:t>
            </w:r>
            <w:r w:rsidRPr="008B4E3C">
              <w:rPr>
                <w:rFonts w:cs="Times New Roman"/>
                <w:sz w:val="20"/>
                <w:szCs w:val="20"/>
              </w:rPr>
              <w:t xml:space="preserve"> effect on the patient’s sense of privacy and safety depending on home context. For example, some women appreciated the ability to have an appointment in their own private space as it made them feel more comfortable sharing sensitive information. However, others had difficulty finding an appropriate space that was free from distractions, such as children in </w:t>
            </w:r>
            <w:r w:rsidRPr="008B4E3C">
              <w:rPr>
                <w:rFonts w:cs="Times New Roman"/>
                <w:sz w:val="20"/>
                <w:szCs w:val="20"/>
              </w:rPr>
              <w:lastRenderedPageBreak/>
              <w:t>the home, or were unable to ensure auditory privacy from children or perpetrators of intimate partner violence. Safety concerns included both online security of the virtual platform and the presence of perpetrators of violence in the home.</w:t>
            </w:r>
          </w:p>
        </w:tc>
        <w:tc>
          <w:tcPr>
            <w:tcW w:w="5387" w:type="dxa"/>
          </w:tcPr>
          <w:p w14:paraId="528E21DD" w14:textId="77777777" w:rsidR="00721C9B" w:rsidRPr="008B4E3C" w:rsidRDefault="00721C9B" w:rsidP="00027523">
            <w:pPr>
              <w:spacing w:line="240" w:lineRule="auto"/>
              <w:rPr>
                <w:rFonts w:cs="Times New Roman"/>
                <w:sz w:val="20"/>
                <w:szCs w:val="20"/>
              </w:rPr>
            </w:pPr>
            <w:r w:rsidRPr="008B4E3C">
              <w:rPr>
                <w:rFonts w:cs="Times New Roman"/>
                <w:sz w:val="20"/>
                <w:szCs w:val="20"/>
              </w:rPr>
              <w:lastRenderedPageBreak/>
              <w:t>“</w:t>
            </w:r>
            <w:r w:rsidRPr="008B4E3C">
              <w:rPr>
                <w:rFonts w:cs="Times New Roman"/>
                <w:i/>
                <w:iCs/>
                <w:sz w:val="20"/>
                <w:szCs w:val="20"/>
              </w:rPr>
              <w:t>You do ask them on the phone ‘are you safe at home?’ but I suspect if they’ve got somebody with them who is abusing them…they are going to say yes they’re safe, whereas if they’re on their own face-to-face they might be more able to be honest</w:t>
            </w:r>
            <w:r w:rsidRPr="008B4E3C">
              <w:rPr>
                <w:rFonts w:cs="Times New Roman"/>
                <w:sz w:val="20"/>
                <w:szCs w:val="20"/>
              </w:rPr>
              <w: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ExcludeYear="1"&gt;&lt;Author&gt;Reynolds-Wright&lt;/Author&gt;&lt;RecNum&gt;57&lt;/RecNum&gt;&lt;DisplayText&gt;&lt;style face="superscript"&gt;209&lt;/style&gt;&lt;/DisplayText&gt;&lt;record&gt;&lt;rec-number&gt;57&lt;/rec-number&gt;&lt;foreign-keys&gt;&lt;key app="EN" db-id="v9te2sxtjtfsrketf21pf2d895ae0tvxs0sf" timestamp="1735733701"&gt;57&lt;/key&gt;&lt;/foreign-keys&gt;&lt;ref-type name="Journal Article"&gt;17&lt;/ref-type&gt;&lt;contributors&gt;&lt;authors&gt;&lt;author&gt;Reynolds-Wright, J. J.&lt;/author&gt;&lt;author&gt;Boydell, N.&lt;/author&gt;&lt;author&gt;Cameron, S.&lt;/author&gt;&lt;author&gt;Harden, J.&lt;/author&gt;&lt;/authors&gt;&lt;/contributors&gt;&lt;titles&gt;&lt;title&gt;A qualitative study of abortion care providers&amp;apos; perspectives on telemedicine medical abortion provision in the context of COVID-19&lt;/title&gt;&lt;/titles&gt;&lt;pages&gt;199-204&lt;/pages&gt;&lt;dates&gt;&lt;/dates&gt;&lt;isbn&gt;3&lt;/isbn&gt;&lt;urls&gt;&lt;/urls&gt;&lt;/record&gt;&lt;/Cite&gt;&lt;/EndNote&gt;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209</w:t>
            </w:r>
            <w:r w:rsidRPr="008B4E3C">
              <w:rPr>
                <w:rFonts w:cs="Times New Roman"/>
                <w:sz w:val="20"/>
                <w:szCs w:val="20"/>
              </w:rPr>
              <w:fldChar w:fldCharType="end"/>
            </w:r>
            <w:r w:rsidRPr="008B4E3C">
              <w:rPr>
                <w:rFonts w:cs="Times New Roman"/>
                <w:sz w:val="20"/>
                <w:szCs w:val="20"/>
              </w:rPr>
              <w:t xml:space="preserve"> – Nurse providing tele-abortion care</w:t>
            </w:r>
          </w:p>
          <w:p w14:paraId="31B5F31A" w14:textId="77777777" w:rsidR="00721C9B" w:rsidRPr="008C20E3" w:rsidRDefault="00721C9B" w:rsidP="00027523">
            <w:pPr>
              <w:spacing w:line="240" w:lineRule="auto"/>
              <w:rPr>
                <w:rFonts w:cs="Times New Roman"/>
                <w:iCs/>
                <w:sz w:val="20"/>
                <w:szCs w:val="20"/>
              </w:rPr>
            </w:pPr>
            <w:r w:rsidRPr="008B4E3C">
              <w:rPr>
                <w:rFonts w:cs="Times New Roman"/>
                <w:iCs/>
                <w:sz w:val="20"/>
                <w:szCs w:val="20"/>
              </w:rPr>
              <w:lastRenderedPageBreak/>
              <w:t>“…</w:t>
            </w:r>
            <w:r w:rsidRPr="008B4E3C">
              <w:rPr>
                <w:rFonts w:cs="Times New Roman"/>
                <w:i/>
                <w:sz w:val="20"/>
                <w:szCs w:val="20"/>
              </w:rPr>
              <w:t>they might not answer their phone or they might be in the middle of doing other stuff or they take a call while they are in the bath or, you know, something like that and then its noisy and hard to really talk openly and you don’t really get a sense of the full picture as you might if somebody was with you, like you don’t have their full attention</w:t>
            </w:r>
            <w:r w:rsidRPr="008B4E3C">
              <w:rPr>
                <w:rFonts w:cs="Times New Roman"/>
                <w:iCs/>
                <w:sz w:val="20"/>
                <w:szCs w:val="20"/>
              </w:rPr>
              <w:t>”</w:t>
            </w:r>
            <w:r w:rsidRPr="008B4E3C">
              <w:rPr>
                <w:rFonts w:cs="Times New Roman"/>
                <w:iCs/>
                <w:sz w:val="20"/>
                <w:szCs w:val="20"/>
              </w:rPr>
              <w:fldChar w:fldCharType="begin"/>
            </w:r>
            <w:r w:rsidRPr="008B4E3C">
              <w:rPr>
                <w:rFonts w:cs="Times New Roman"/>
                <w:iCs/>
                <w:sz w:val="20"/>
                <w:szCs w:val="20"/>
              </w:rPr>
              <w:instrText xml:space="preserve"> ADDIN EN.CITE &lt;EndNote&gt;&lt;Cite ExcludeYear="1"&gt;&lt;Author&gt;Kozica-Olenski&lt;/Author&gt;&lt;RecNum&gt;31&lt;/RecNum&gt;&lt;DisplayText&gt;&lt;style face="superscript"&gt;215&lt;/style&gt;&lt;/DisplayText&gt;&lt;record&gt;&lt;rec-number&gt;31&lt;/rec-number&gt;&lt;foreign-keys&gt;&lt;key app="EN" db-id="v9te2sxtjtfsrketf21pf2d895ae0tvxs0sf" timestamp="1735733700"&gt;31&lt;/key&gt;&lt;/foreign-keys&gt;&lt;ref-type name="Journal Article"&gt;17&lt;/ref-type&gt;&lt;contributors&gt;&lt;authors&gt;&lt;author&gt;Kozica-Olenski, S. L.&lt;/author&gt;&lt;author&gt;Garth, B.&lt;/author&gt;&lt;author&gt;Boyle, J. A.&lt;/author&gt;&lt;author&gt;Vincent, A. J.&lt;/author&gt;&lt;/authors&gt;&lt;/contributors&gt;&lt;titles&gt;&lt;title&gt;Menopause care delivery in the time of COVID-19: evaluating the acceptability of telehealth services for women with early and usual age menopause&lt;/title&gt;&lt;/titles&gt;&lt;pages&gt;34-46&lt;/pages&gt;&lt;dates&gt;&lt;/dates&gt;&lt;isbn&gt;1&lt;/isbn&gt;&lt;urls&gt;&lt;/urls&gt;&lt;/record&gt;&lt;/Cite&gt;&lt;/EndNote&gt;</w:instrText>
            </w:r>
            <w:r w:rsidRPr="008B4E3C">
              <w:rPr>
                <w:rFonts w:cs="Times New Roman"/>
                <w:iCs/>
                <w:sz w:val="20"/>
                <w:szCs w:val="20"/>
              </w:rPr>
              <w:fldChar w:fldCharType="separate"/>
            </w:r>
            <w:r w:rsidRPr="008B4E3C">
              <w:rPr>
                <w:rFonts w:cs="Times New Roman"/>
                <w:iCs/>
                <w:noProof/>
                <w:sz w:val="20"/>
                <w:szCs w:val="20"/>
                <w:vertAlign w:val="superscript"/>
              </w:rPr>
              <w:t>215</w:t>
            </w:r>
            <w:r w:rsidRPr="008B4E3C">
              <w:rPr>
                <w:rFonts w:cs="Times New Roman"/>
                <w:iCs/>
                <w:sz w:val="20"/>
                <w:szCs w:val="20"/>
              </w:rPr>
              <w:fldChar w:fldCharType="end"/>
            </w:r>
            <w:r w:rsidRPr="008B4E3C">
              <w:rPr>
                <w:rFonts w:cs="Times New Roman"/>
                <w:iCs/>
                <w:sz w:val="20"/>
                <w:szCs w:val="20"/>
              </w:rPr>
              <w:t xml:space="preserve"> –</w:t>
            </w:r>
            <w:r>
              <w:rPr>
                <w:rFonts w:cs="Times New Roman"/>
                <w:iCs/>
                <w:sz w:val="20"/>
                <w:szCs w:val="20"/>
              </w:rPr>
              <w:t xml:space="preserve"> G</w:t>
            </w:r>
            <w:r w:rsidRPr="008B4E3C">
              <w:rPr>
                <w:rFonts w:cs="Times New Roman"/>
                <w:iCs/>
                <w:sz w:val="20"/>
                <w:szCs w:val="20"/>
              </w:rPr>
              <w:t>ynecologist providing menopause care</w:t>
            </w:r>
          </w:p>
        </w:tc>
      </w:tr>
      <w:tr w:rsidR="00721C9B" w:rsidRPr="008B4E3C" w14:paraId="59DDCBFA" w14:textId="77777777" w:rsidTr="00027523">
        <w:tc>
          <w:tcPr>
            <w:tcW w:w="2972" w:type="dxa"/>
          </w:tcPr>
          <w:p w14:paraId="151D77F4"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lastRenderedPageBreak/>
              <w:t>Translation of existing internal personal skills for women</w:t>
            </w:r>
          </w:p>
          <w:p w14:paraId="268F8FC1"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(low certainty of evidence)</w:t>
            </w:r>
          </w:p>
        </w:tc>
        <w:tc>
          <w:tcPr>
            <w:tcW w:w="4961" w:type="dxa"/>
          </w:tcPr>
          <w:p w14:paraId="6C8A96DC" w14:textId="77777777" w:rsidR="00721C9B" w:rsidRPr="008B4E3C" w:rsidRDefault="00721C9B" w:rsidP="00027523">
            <w:pPr>
              <w:spacing w:line="240" w:lineRule="auto"/>
              <w:rPr>
                <w:rFonts w:cs="Times New Roman"/>
                <w:sz w:val="20"/>
                <w:szCs w:val="20"/>
              </w:rPr>
            </w:pPr>
            <w:r w:rsidRPr="008B4E3C">
              <w:rPr>
                <w:rFonts w:cs="Times New Roman"/>
                <w:sz w:val="20"/>
                <w:szCs w:val="20"/>
              </w:rPr>
              <w:t>Clinicians had mixed perceptions of women’s engagement in virtual care compared to in</w:t>
            </w:r>
            <w:r>
              <w:rPr>
                <w:rFonts w:cs="Times New Roman"/>
                <w:sz w:val="20"/>
                <w:szCs w:val="20"/>
              </w:rPr>
              <w:t>-</w:t>
            </w:r>
            <w:r w:rsidRPr="008B4E3C">
              <w:rPr>
                <w:rFonts w:cs="Times New Roman"/>
                <w:sz w:val="20"/>
                <w:szCs w:val="20"/>
              </w:rPr>
              <w:t>person care with some feeling women were less engaged virtually and others feeling that levels were similar. Women’s own sense of confidence in their abilities to complete the required tasks to participate in telehealth was facilitated by previous use of virtual platforms (e</w:t>
            </w:r>
            <w:r>
              <w:rPr>
                <w:rFonts w:cs="Times New Roman"/>
                <w:sz w:val="20"/>
                <w:szCs w:val="20"/>
              </w:rPr>
              <w:t>.</w:t>
            </w:r>
            <w:r w:rsidRPr="008B4E3C">
              <w:rPr>
                <w:rFonts w:cs="Times New Roman"/>
                <w:sz w:val="20"/>
                <w:szCs w:val="20"/>
              </w:rPr>
              <w:t>g</w:t>
            </w:r>
            <w:r>
              <w:rPr>
                <w:rFonts w:cs="Times New Roman"/>
                <w:sz w:val="20"/>
                <w:szCs w:val="20"/>
              </w:rPr>
              <w:t>.</w:t>
            </w:r>
            <w:r w:rsidRPr="008B4E3C">
              <w:rPr>
                <w:rFonts w:cs="Times New Roman"/>
                <w:sz w:val="20"/>
                <w:szCs w:val="20"/>
              </w:rPr>
              <w:t>, use of Zoom).</w:t>
            </w:r>
          </w:p>
        </w:tc>
        <w:tc>
          <w:tcPr>
            <w:tcW w:w="5387" w:type="dxa"/>
          </w:tcPr>
          <w:p w14:paraId="1BCA5529" w14:textId="77777777" w:rsidR="00721C9B" w:rsidRPr="008B4E3C" w:rsidRDefault="00721C9B" w:rsidP="00027523">
            <w:pPr>
              <w:spacing w:line="240" w:lineRule="auto"/>
              <w:rPr>
                <w:rFonts w:cs="Times New Roman"/>
                <w:iCs/>
                <w:sz w:val="20"/>
                <w:szCs w:val="20"/>
              </w:rPr>
            </w:pPr>
            <w:r w:rsidRPr="008B4E3C">
              <w:rPr>
                <w:rFonts w:cs="Times New Roman"/>
                <w:iCs/>
                <w:sz w:val="20"/>
                <w:szCs w:val="20"/>
              </w:rPr>
              <w:t>“</w:t>
            </w:r>
            <w:r w:rsidRPr="008B4E3C">
              <w:rPr>
                <w:rFonts w:cs="Times New Roman"/>
                <w:i/>
                <w:sz w:val="20"/>
                <w:szCs w:val="20"/>
              </w:rPr>
              <w:t>For some people who have never used it [video-conference delivery] before that could make something feel even more daunting…</w:t>
            </w:r>
            <w:r w:rsidRPr="008B4E3C">
              <w:rPr>
                <w:rFonts w:cs="Times New Roman"/>
                <w:iCs/>
                <w:sz w:val="20"/>
                <w:szCs w:val="20"/>
              </w:rPr>
              <w:t>”</w:t>
            </w:r>
            <w:r w:rsidRPr="008B4E3C">
              <w:rPr>
                <w:rFonts w:cs="Times New Roman"/>
                <w:iCs/>
                <w:sz w:val="20"/>
                <w:szCs w:val="20"/>
              </w:rPr>
              <w:fldChar w:fldCharType="begin"/>
            </w:r>
            <w:r w:rsidRPr="008B4E3C">
              <w:rPr>
                <w:rFonts w:cs="Times New Roman"/>
                <w:iCs/>
                <w:sz w:val="20"/>
                <w:szCs w:val="20"/>
              </w:rPr>
              <w:instrText xml:space="preserve"> ADDIN EN.CITE &lt;EndNote&gt;&lt;Cite ExcludeYear="1"&gt;&lt;Author&gt;Simon&lt;/Author&gt;&lt;RecNum&gt;55&lt;/RecNum&gt;&lt;DisplayText&gt;&lt;style face="superscript"&gt;216&lt;/style&gt;&lt;/DisplayText&gt;&lt;record&gt;&lt;rec-number&gt;55&lt;/rec-number&gt;&lt;foreign-keys&gt;&lt;key app="EN" db-id="v9te2sxtjtfsrketf21pf2d895ae0tvxs0sf" timestamp="1735733700"&gt;55&lt;/key&gt;&lt;/foreign-keys&gt;&lt;ref-type name="Journal Article"&gt;17&lt;/ref-type&gt;&lt;contributors&gt;&lt;authors&gt;&lt;author&gt;Simon, N.&lt;/author&gt;&lt;author&gt;Cunningham, E.&lt;/author&gt;&lt;author&gt;Samuel, V.&lt;/author&gt;&lt;author&gt;Waters, C.&lt;/author&gt;&lt;/authors&gt;&lt;/contributors&gt;&lt;titles&gt;&lt;title&gt;Videoconference-delivered group acceptance commitment therapy for perinatal mood and anxiety disorders: facilitators views and recommendations&lt;/title&gt;&lt;/titles&gt;&lt;pages&gt;1-15&lt;/pages&gt;&lt;dates&gt;&lt;/dates&gt;&lt;urls&gt;&lt;/urls&gt;&lt;/record&gt;&lt;/Cite&gt;&lt;/EndNote&gt;</w:instrText>
            </w:r>
            <w:r w:rsidRPr="008B4E3C">
              <w:rPr>
                <w:rFonts w:cs="Times New Roman"/>
                <w:iCs/>
                <w:sz w:val="20"/>
                <w:szCs w:val="20"/>
              </w:rPr>
              <w:fldChar w:fldCharType="separate"/>
            </w:r>
            <w:r w:rsidRPr="008B4E3C">
              <w:rPr>
                <w:rFonts w:cs="Times New Roman"/>
                <w:iCs/>
                <w:noProof/>
                <w:sz w:val="20"/>
                <w:szCs w:val="20"/>
                <w:vertAlign w:val="superscript"/>
              </w:rPr>
              <w:t>216</w:t>
            </w:r>
            <w:r w:rsidRPr="008B4E3C">
              <w:rPr>
                <w:rFonts w:cs="Times New Roman"/>
                <w:iCs/>
                <w:sz w:val="20"/>
                <w:szCs w:val="20"/>
              </w:rPr>
              <w:fldChar w:fldCharType="end"/>
            </w:r>
            <w:r>
              <w:rPr>
                <w:rFonts w:cs="Times New Roman"/>
                <w:iCs/>
                <w:sz w:val="20"/>
                <w:szCs w:val="20"/>
              </w:rPr>
              <w:t xml:space="preserve"> </w:t>
            </w:r>
            <w:r w:rsidRPr="008B4E3C">
              <w:rPr>
                <w:rFonts w:cs="Times New Roman"/>
                <w:iCs/>
                <w:sz w:val="20"/>
                <w:szCs w:val="20"/>
              </w:rPr>
              <w:t>– Clinical staff member delivering perinatal mood disorder treatment</w:t>
            </w:r>
          </w:p>
          <w:p w14:paraId="3C31B447" w14:textId="77777777" w:rsidR="00721C9B" w:rsidRPr="008B4E3C" w:rsidRDefault="00721C9B" w:rsidP="00027523">
            <w:pPr>
              <w:spacing w:line="240" w:lineRule="auto"/>
              <w:rPr>
                <w:rFonts w:cs="Times New Roman"/>
                <w:sz w:val="20"/>
                <w:szCs w:val="20"/>
              </w:rPr>
            </w:pPr>
          </w:p>
        </w:tc>
      </w:tr>
      <w:tr w:rsidR="00721C9B" w:rsidRPr="008B4E3C" w14:paraId="44234805" w14:textId="77777777" w:rsidTr="00027523">
        <w:tc>
          <w:tcPr>
            <w:tcW w:w="2972" w:type="dxa"/>
          </w:tcPr>
          <w:p w14:paraId="2CE71AE6"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t>Translation of existing internal personal skills for clinicians</w:t>
            </w:r>
          </w:p>
          <w:p w14:paraId="38FFC4AB"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(low certainty of evidence)</w:t>
            </w:r>
          </w:p>
        </w:tc>
        <w:tc>
          <w:tcPr>
            <w:tcW w:w="4961" w:type="dxa"/>
          </w:tcPr>
          <w:p w14:paraId="4728A92A" w14:textId="77777777" w:rsidR="00721C9B" w:rsidRPr="008B4E3C" w:rsidRDefault="00721C9B" w:rsidP="00027523">
            <w:pPr>
              <w:spacing w:line="240" w:lineRule="auto"/>
              <w:rPr>
                <w:rFonts w:cs="Times New Roman"/>
                <w:sz w:val="20"/>
                <w:szCs w:val="20"/>
              </w:rPr>
            </w:pPr>
            <w:r w:rsidRPr="008B4E3C">
              <w:rPr>
                <w:rFonts w:cs="Times New Roman"/>
                <w:sz w:val="20"/>
                <w:szCs w:val="20"/>
              </w:rPr>
              <w:t>Clinicians who had demonstrated skills related to showing empathy, demonstrating clinical knowledge, and building rapport in</w:t>
            </w:r>
            <w:r>
              <w:rPr>
                <w:rFonts w:cs="Times New Roman"/>
                <w:sz w:val="20"/>
                <w:szCs w:val="20"/>
              </w:rPr>
              <w:t>-</w:t>
            </w:r>
            <w:r w:rsidRPr="008B4E3C">
              <w:rPr>
                <w:rFonts w:cs="Times New Roman"/>
                <w:sz w:val="20"/>
                <w:szCs w:val="20"/>
              </w:rPr>
              <w:t>person were often able to translate those skills to virtual settings which facilitated the success of virtually delivered care from the woman’s perspective.</w:t>
            </w:r>
          </w:p>
        </w:tc>
        <w:tc>
          <w:tcPr>
            <w:tcW w:w="5387" w:type="dxa"/>
          </w:tcPr>
          <w:p w14:paraId="7DEE9050"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No quote available</w:t>
            </w:r>
          </w:p>
        </w:tc>
      </w:tr>
      <w:tr w:rsidR="00721C9B" w:rsidRPr="008B4E3C" w14:paraId="381556CA" w14:textId="77777777" w:rsidTr="00027523">
        <w:trPr>
          <w:trHeight w:hRule="exact" w:val="284"/>
        </w:trPr>
        <w:tc>
          <w:tcPr>
            <w:tcW w:w="13320" w:type="dxa"/>
            <w:gridSpan w:val="3"/>
            <w:shd w:val="clear" w:color="auto" w:fill="E8E8E8" w:themeFill="background2"/>
          </w:tcPr>
          <w:p w14:paraId="188EC481" w14:textId="77777777" w:rsidR="00721C9B" w:rsidRPr="0007260F" w:rsidRDefault="00721C9B" w:rsidP="00027523">
            <w:pPr>
              <w:spacing w:line="240" w:lineRule="auto"/>
              <w:jc w:val="center"/>
              <w:rPr>
                <w:rFonts w:cs="Times New Roman"/>
                <w:b/>
                <w:bCs/>
                <w:i/>
                <w:iCs/>
                <w:sz w:val="20"/>
                <w:szCs w:val="20"/>
              </w:rPr>
            </w:pPr>
            <w:r w:rsidRPr="0007260F">
              <w:rPr>
                <w:rFonts w:cs="Times New Roman"/>
                <w:b/>
                <w:bCs/>
                <w:i/>
                <w:iCs/>
                <w:sz w:val="20"/>
                <w:szCs w:val="20"/>
              </w:rPr>
              <w:t>Values</w:t>
            </w:r>
          </w:p>
        </w:tc>
      </w:tr>
      <w:tr w:rsidR="00721C9B" w:rsidRPr="008B4E3C" w14:paraId="5078F785" w14:textId="77777777" w:rsidTr="00027523">
        <w:tc>
          <w:tcPr>
            <w:tcW w:w="2972" w:type="dxa"/>
          </w:tcPr>
          <w:p w14:paraId="25AF59A1"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t>Convenience and cost-savings</w:t>
            </w:r>
          </w:p>
          <w:p w14:paraId="530E2B96"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(high certainty of evidence)</w:t>
            </w:r>
          </w:p>
        </w:tc>
        <w:tc>
          <w:tcPr>
            <w:tcW w:w="4961" w:type="dxa"/>
          </w:tcPr>
          <w:p w14:paraId="61AAF8E0" w14:textId="77777777" w:rsidR="00721C9B" w:rsidRPr="008B4E3C" w:rsidRDefault="00721C9B" w:rsidP="00027523">
            <w:pPr>
              <w:spacing w:line="240" w:lineRule="auto"/>
              <w:rPr>
                <w:rFonts w:cs="Times New Roman"/>
                <w:sz w:val="20"/>
                <w:szCs w:val="20"/>
              </w:rPr>
            </w:pPr>
            <w:r w:rsidRPr="008B4E3C">
              <w:rPr>
                <w:rFonts w:cs="Times New Roman"/>
                <w:sz w:val="20"/>
                <w:szCs w:val="20"/>
              </w:rPr>
              <w:t>Virtually-delivered care</w:t>
            </w:r>
            <w:r w:rsidRPr="008B4E3C">
              <w:rPr>
                <w:rFonts w:cs="Times New Roman"/>
                <w:color w:val="333333"/>
                <w:sz w:val="20"/>
                <w:szCs w:val="20"/>
                <w:shd w:val="clear" w:color="auto" w:fill="FFFFFF"/>
              </w:rPr>
              <w:t xml:space="preserve"> provides significant convenience and cost savings to women</w:t>
            </w:r>
            <w:r w:rsidRPr="008B4E3C">
              <w:rPr>
                <w:rFonts w:cs="Times New Roman"/>
                <w:sz w:val="20"/>
                <w:szCs w:val="20"/>
              </w:rPr>
              <w:t xml:space="preserve"> </w:t>
            </w:r>
            <w:r w:rsidRPr="008B4E3C">
              <w:rPr>
                <w:rFonts w:cs="Times New Roman"/>
                <w:color w:val="333333"/>
                <w:sz w:val="20"/>
                <w:szCs w:val="20"/>
                <w:shd w:val="clear" w:color="auto" w:fill="FFFFFF"/>
              </w:rPr>
              <w:t>through reducing travel burden, requiring less time away from work, accommod</w:t>
            </w:r>
            <w:r>
              <w:rPr>
                <w:rFonts w:cs="Times New Roman"/>
                <w:color w:val="333333"/>
                <w:sz w:val="20"/>
                <w:szCs w:val="20"/>
                <w:shd w:val="clear" w:color="auto" w:fill="FFFFFF"/>
              </w:rPr>
              <w:t>at</w:t>
            </w:r>
            <w:r w:rsidRPr="008B4E3C">
              <w:rPr>
                <w:rFonts w:cs="Times New Roman"/>
                <w:color w:val="333333"/>
                <w:sz w:val="20"/>
                <w:szCs w:val="20"/>
                <w:shd w:val="clear" w:color="auto" w:fill="FFFFFF"/>
              </w:rPr>
              <w:t xml:space="preserve">ing commitments, and reducing gas and childcare expenses. Women from marginalized groups were most likely to benefit (e.g., women with mobility-limiting disabilities or those with multiple conflicting commitments and limited resources to overcome barriers to care). </w:t>
            </w:r>
          </w:p>
        </w:tc>
        <w:tc>
          <w:tcPr>
            <w:tcW w:w="5387" w:type="dxa"/>
          </w:tcPr>
          <w:p w14:paraId="771A8BFA" w14:textId="77777777" w:rsidR="00721C9B" w:rsidRPr="008B4E3C" w:rsidRDefault="00721C9B" w:rsidP="00027523">
            <w:pPr>
              <w:spacing w:line="240" w:lineRule="auto"/>
              <w:rPr>
                <w:rFonts w:cs="Times New Roman"/>
                <w:sz w:val="20"/>
                <w:szCs w:val="20"/>
              </w:rPr>
            </w:pPr>
            <w:r w:rsidRPr="008B4E3C">
              <w:rPr>
                <w:rFonts w:cs="Times New Roman"/>
                <w:sz w:val="20"/>
                <w:szCs w:val="20"/>
              </w:rPr>
              <w:t>“</w:t>
            </w:r>
            <w:r w:rsidRPr="008B4E3C">
              <w:rPr>
                <w:rFonts w:cs="Times New Roman"/>
                <w:i/>
                <w:iCs/>
                <w:sz w:val="20"/>
                <w:szCs w:val="20"/>
              </w:rPr>
              <w:t>The fact that [appointments] can be at whichever time is convenient for me and not have to worry about who is going to take me and who is going to pick me up. It takes a weight off my shoulders when the appointments are in this method.”</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ExcludeYear="1"&gt;&lt;Author&gt;Nguyen-Grozavu&lt;/Author&gt;&lt;RecNum&gt;41&lt;/RecNum&gt;&lt;DisplayText&gt;&lt;style face="superscript"&gt;206&lt;/style&gt;&lt;/DisplayText&gt;&lt;record&gt;&lt;rec-number&gt;41&lt;/rec-number&gt;&lt;foreign-keys&gt;&lt;key app="EN" db-id="v9te2sxtjtfsrketf21pf2d895ae0tvxs0sf" timestamp="1735733700"&gt;41&lt;/key&gt;&lt;/foreign-keys&gt;&lt;ref-type name="Journal Article"&gt;17&lt;/ref-type&gt;&lt;contributors&gt;&lt;authors&gt;&lt;author&gt;Nguyen-Grozavu, F.&lt;/author&gt;&lt;author&gt;Ko, E.&lt;/author&gt;&lt;author&gt;Valadez Galindo, A.&lt;/author&gt;&lt;/authors&gt;&lt;/contributors&gt;&lt;titles&gt;&lt;title&gt;Gauging the Changing Landscape: Telehealth Perceptions among Hispanic Females with Breast Cancer&lt;/title&gt;&lt;/titles&gt;&lt;pages&gt;17&lt;/pages&gt;&lt;dates&gt;&lt;/dates&gt;&lt;isbn&gt;3&lt;/isbn&gt;&lt;urls&gt;&lt;/urls&gt;&lt;/record&gt;&lt;/Cite&gt;&lt;/EndNote&gt;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206</w:t>
            </w:r>
            <w:r w:rsidRPr="008B4E3C">
              <w:rPr>
                <w:rFonts w:cs="Times New Roman"/>
                <w:sz w:val="20"/>
                <w:szCs w:val="20"/>
              </w:rPr>
              <w:fldChar w:fldCharType="end"/>
            </w:r>
            <w:r w:rsidRPr="008B4E3C">
              <w:rPr>
                <w:rFonts w:cs="Times New Roman"/>
                <w:sz w:val="20"/>
                <w:szCs w:val="20"/>
              </w:rPr>
              <w:t xml:space="preserve"> </w:t>
            </w:r>
            <w:r w:rsidRPr="008B4E3C">
              <w:rPr>
                <w:rFonts w:cs="Times New Roman"/>
                <w:i/>
                <w:iCs/>
                <w:sz w:val="20"/>
                <w:szCs w:val="20"/>
              </w:rPr>
              <w:t xml:space="preserve"> –</w:t>
            </w:r>
            <w:r w:rsidRPr="008B4E3C">
              <w:rPr>
                <w:rFonts w:cs="Times New Roman"/>
                <w:sz w:val="20"/>
                <w:szCs w:val="20"/>
              </w:rPr>
              <w:t xml:space="preserve"> Hispanic woman with breast cancer </w:t>
            </w:r>
          </w:p>
        </w:tc>
      </w:tr>
      <w:tr w:rsidR="00721C9B" w:rsidRPr="008B4E3C" w14:paraId="4EAB34D4" w14:textId="77777777" w:rsidTr="00027523">
        <w:tc>
          <w:tcPr>
            <w:tcW w:w="2972" w:type="dxa"/>
          </w:tcPr>
          <w:p w14:paraId="4BBC9357"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t>Clinician continuity</w:t>
            </w:r>
          </w:p>
          <w:p w14:paraId="1C6D4B45"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(moderate certainty of evidence)</w:t>
            </w:r>
          </w:p>
        </w:tc>
        <w:tc>
          <w:tcPr>
            <w:tcW w:w="4961" w:type="dxa"/>
          </w:tcPr>
          <w:p w14:paraId="27ED67AA" w14:textId="77777777" w:rsidR="00721C9B" w:rsidRPr="008B4E3C" w:rsidRDefault="00721C9B" w:rsidP="00027523">
            <w:pPr>
              <w:spacing w:line="240" w:lineRule="auto"/>
              <w:rPr>
                <w:rFonts w:cs="Times New Roman"/>
                <w:sz w:val="20"/>
                <w:szCs w:val="20"/>
              </w:rPr>
            </w:pPr>
            <w:r w:rsidRPr="008B4E3C">
              <w:rPr>
                <w:rStyle w:val="cf01"/>
                <w:rFonts w:cs="Times New Roman"/>
                <w:sz w:val="20"/>
                <w:szCs w:val="20"/>
              </w:rPr>
              <w:t xml:space="preserve">Women's experience of virtually-delivered care was improved when the </w:t>
            </w:r>
            <w:r w:rsidRPr="008B4E3C">
              <w:rPr>
                <w:rFonts w:cs="Times New Roman"/>
                <w:sz w:val="20"/>
                <w:szCs w:val="20"/>
              </w:rPr>
              <w:t>clinician providing care was someone with whom the woman already had a previously established relationship or with whom they would be engaging virtually repeatedly over time (e</w:t>
            </w:r>
            <w:r>
              <w:rPr>
                <w:rFonts w:cs="Times New Roman"/>
                <w:sz w:val="20"/>
                <w:szCs w:val="20"/>
              </w:rPr>
              <w:t>.</w:t>
            </w:r>
            <w:r w:rsidRPr="008B4E3C">
              <w:rPr>
                <w:rFonts w:cs="Times New Roman"/>
                <w:sz w:val="20"/>
                <w:szCs w:val="20"/>
              </w:rPr>
              <w:t>g</w:t>
            </w:r>
            <w:r>
              <w:rPr>
                <w:rFonts w:cs="Times New Roman"/>
                <w:sz w:val="20"/>
                <w:szCs w:val="20"/>
              </w:rPr>
              <w:t>.</w:t>
            </w:r>
            <w:r w:rsidRPr="008B4E3C">
              <w:rPr>
                <w:rFonts w:cs="Times New Roman"/>
                <w:sz w:val="20"/>
                <w:szCs w:val="20"/>
              </w:rPr>
              <w:t>, surveillance during breast cancer survivorship care).</w:t>
            </w:r>
          </w:p>
        </w:tc>
        <w:tc>
          <w:tcPr>
            <w:tcW w:w="5387" w:type="dxa"/>
          </w:tcPr>
          <w:p w14:paraId="59AEB72D" w14:textId="77777777" w:rsidR="00721C9B" w:rsidRPr="008B4E3C" w:rsidRDefault="00721C9B" w:rsidP="00027523">
            <w:pPr>
              <w:spacing w:line="240" w:lineRule="auto"/>
              <w:rPr>
                <w:rFonts w:cs="Times New Roman"/>
                <w:i/>
                <w:iCs/>
                <w:sz w:val="20"/>
                <w:szCs w:val="20"/>
              </w:rPr>
            </w:pPr>
            <w:r w:rsidRPr="008B4E3C">
              <w:rPr>
                <w:rFonts w:cs="Times New Roman"/>
                <w:i/>
                <w:iCs/>
                <w:sz w:val="20"/>
                <w:szCs w:val="20"/>
              </w:rPr>
              <w:t xml:space="preserve">"I mean I can remember [cancer nurse] right from the first time when they diagnosed my cancer, which was quite a shock…She always had the time just to talk you through it and I found her very reassuring right from the start so and I think it's the continuity. I know she came to see me in the hospital and she </w:t>
            </w:r>
            <w:r w:rsidRPr="008B4E3C">
              <w:rPr>
                <w:rFonts w:cs="Times New Roman"/>
                <w:i/>
                <w:iCs/>
                <w:sz w:val="20"/>
                <w:szCs w:val="20"/>
              </w:rPr>
              <w:lastRenderedPageBreak/>
              <w:t>spoke to me between."</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ExcludeYear="1"&gt;&lt;Author&gt;Beaver&lt;/Author&gt;&lt;RecNum&gt;34&lt;/RecNum&gt;&lt;DisplayText&gt;&lt;style face="superscript"&gt;217&lt;/style&gt;&lt;/DisplayText&gt;&lt;record&gt;&lt;rec-number&gt;34&lt;/rec-number&gt;&lt;foreign-keys&gt;&lt;key app="EN" db-id="v9te2sxtjtfsrketf21pf2d895ae0tvxs0sf" timestamp="1735733700"&gt;34&lt;/key&gt;&lt;/foreign-keys&gt;&lt;ref-type name="Journal Article"&gt;17&lt;/ref-type&gt;&lt;contributors&gt;&lt;authors&gt;&lt;author&gt;Beaver, K.&lt;/author&gt;&lt;author&gt;Williamson, S.&lt;/author&gt;&lt;author&gt;Chalmers, K.&lt;/author&gt;&lt;/authors&gt;&lt;/contributors&gt;&lt;titles&gt;&lt;title&gt;Telephone follow-up after treatment for breast cancer: views and experiences of patients and specialist breast care nurses&lt;/title&gt;&lt;/titles&gt;&lt;pages&gt;2916-24&lt;/pages&gt;&lt;dates&gt;&lt;/dates&gt;&lt;isbn&gt;19-20&lt;/isbn&gt;&lt;urls&gt;&lt;/urls&gt;&lt;/record&gt;&lt;/Cite&gt;&lt;/EndNote&gt;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217</w:t>
            </w:r>
            <w:r w:rsidRPr="008B4E3C">
              <w:rPr>
                <w:rFonts w:cs="Times New Roman"/>
                <w:sz w:val="20"/>
                <w:szCs w:val="20"/>
              </w:rPr>
              <w:fldChar w:fldCharType="end"/>
            </w:r>
            <w:r w:rsidRPr="008B4E3C">
              <w:rPr>
                <w:rFonts w:cs="Times New Roman"/>
                <w:i/>
                <w:iCs/>
                <w:sz w:val="20"/>
                <w:szCs w:val="20"/>
              </w:rPr>
              <w:t xml:space="preserve"> – </w:t>
            </w:r>
            <w:r w:rsidRPr="008B4E3C">
              <w:rPr>
                <w:rFonts w:cs="Times New Roman"/>
                <w:sz w:val="20"/>
                <w:szCs w:val="20"/>
              </w:rPr>
              <w:t>Woman with breast cancer receiving cancer follow up</w:t>
            </w:r>
            <w:r w:rsidRPr="008B4E3C">
              <w:rPr>
                <w:rFonts w:cs="Times New Roman"/>
                <w:i/>
                <w:iCs/>
                <w:sz w:val="20"/>
                <w:szCs w:val="20"/>
              </w:rPr>
              <w:t xml:space="preserve"> </w:t>
            </w:r>
          </w:p>
          <w:p w14:paraId="1EB6320F" w14:textId="77777777" w:rsidR="00721C9B" w:rsidRPr="008C20E3" w:rsidRDefault="00721C9B" w:rsidP="00027523">
            <w:pPr>
              <w:spacing w:line="240" w:lineRule="auto"/>
              <w:rPr>
                <w:rFonts w:cs="Times New Roman"/>
                <w:i/>
                <w:iCs/>
                <w:sz w:val="20"/>
                <w:szCs w:val="20"/>
              </w:rPr>
            </w:pPr>
            <w:r w:rsidRPr="008B4E3C">
              <w:rPr>
                <w:rFonts w:cs="Times New Roman"/>
                <w:i/>
                <w:iCs/>
                <w:sz w:val="20"/>
                <w:szCs w:val="20"/>
              </w:rPr>
              <w:t>"You see so many different people as well and you don't really, very often see the same person twice, that I think is quite off putting. Everybody's very nice, they say 'I'm so and so' and immediately it goes straight out of my head and I think well probably my name goes out of theirs because they see so many people."</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ExcludeYear="1"&gt;&lt;Author&gt;Cox&lt;/Author&gt;&lt;RecNum&gt;37&lt;/RecNum&gt;&lt;DisplayText&gt;&lt;style face="superscript"&gt;218&lt;/style&gt;&lt;/DisplayText&gt;&lt;record&gt;&lt;rec-number&gt;37&lt;/rec-number&gt;&lt;foreign-keys&gt;&lt;key app="EN" db-id="v9te2sxtjtfsrketf21pf2d895ae0tvxs0sf" timestamp="1735733700"&gt;37&lt;/key&gt;&lt;/foreign-keys&gt;&lt;ref-type name="Journal Article"&gt;17&lt;/ref-type&gt;&lt;contributors&gt;&lt;authors&gt;&lt;author&gt;Cox, A.&lt;/author&gt;&lt;author&gt;Faithfull, S.&lt;/author&gt;&lt;/authors&gt;&lt;/contributors&gt;&lt;titles&gt;&lt;title&gt;Aiding a reassertion of self: a qualitative study of the views and experiences of women with ovarian cancer receiving long-term nurse-led telephone follow-up&lt;/title&gt;&lt;/titles&gt;&lt;pages&gt;2357-64&lt;/pages&gt;&lt;dates&gt;&lt;/dates&gt;&lt;isbn&gt;8&lt;/isbn&gt;&lt;urls&gt;&lt;/urls&gt;&lt;/record&gt;&lt;/Cite&gt;&lt;/EndNote&gt;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218</w:t>
            </w:r>
            <w:r w:rsidRPr="008B4E3C">
              <w:rPr>
                <w:rFonts w:cs="Times New Roman"/>
                <w:sz w:val="20"/>
                <w:szCs w:val="20"/>
              </w:rPr>
              <w:fldChar w:fldCharType="end"/>
            </w:r>
            <w:r>
              <w:rPr>
                <w:rFonts w:cs="Times New Roman"/>
                <w:sz w:val="20"/>
                <w:szCs w:val="20"/>
              </w:rPr>
              <w:t xml:space="preserve"> </w:t>
            </w:r>
            <w:r w:rsidRPr="008B4E3C">
              <w:rPr>
                <w:rFonts w:cs="Times New Roman"/>
                <w:i/>
                <w:iCs/>
                <w:sz w:val="20"/>
                <w:szCs w:val="20"/>
              </w:rPr>
              <w:t xml:space="preserve">– </w:t>
            </w:r>
            <w:r w:rsidRPr="008B4E3C">
              <w:rPr>
                <w:rFonts w:cs="Times New Roman"/>
                <w:sz w:val="20"/>
                <w:szCs w:val="20"/>
              </w:rPr>
              <w:t>Woman with ovarian cancer receiving telephone nurse-led follow up</w:t>
            </w:r>
            <w:r w:rsidRPr="008B4E3C">
              <w:rPr>
                <w:rFonts w:cs="Times New Roman"/>
                <w:i/>
                <w:iCs/>
                <w:sz w:val="20"/>
                <w:szCs w:val="20"/>
              </w:rPr>
              <w:t xml:space="preserve"> </w:t>
            </w:r>
          </w:p>
        </w:tc>
      </w:tr>
      <w:tr w:rsidR="00721C9B" w:rsidRPr="008B4E3C" w14:paraId="2405DCAA" w14:textId="77777777" w:rsidTr="00027523">
        <w:tc>
          <w:tcPr>
            <w:tcW w:w="2972" w:type="dxa"/>
          </w:tcPr>
          <w:p w14:paraId="19167884"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lastRenderedPageBreak/>
              <w:t>Loss of collateral benefits</w:t>
            </w:r>
          </w:p>
          <w:p w14:paraId="0E1A2F15"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(low certainty of evidence)</w:t>
            </w:r>
          </w:p>
        </w:tc>
        <w:tc>
          <w:tcPr>
            <w:tcW w:w="4961" w:type="dxa"/>
          </w:tcPr>
          <w:p w14:paraId="1D8CE4EA" w14:textId="77777777" w:rsidR="00721C9B" w:rsidRPr="008B4E3C" w:rsidRDefault="00721C9B" w:rsidP="00027523">
            <w:pPr>
              <w:spacing w:line="240" w:lineRule="auto"/>
              <w:rPr>
                <w:rFonts w:cs="Times New Roman"/>
                <w:sz w:val="20"/>
                <w:szCs w:val="20"/>
              </w:rPr>
            </w:pPr>
            <w:r w:rsidRPr="008B4E3C">
              <w:rPr>
                <w:rFonts w:cs="Times New Roman"/>
                <w:sz w:val="20"/>
                <w:szCs w:val="20"/>
              </w:rPr>
              <w:t>Some women missed aspects of care received during in-person visits, such as interpersonal interactions with members of the extended clinical team (e</w:t>
            </w:r>
            <w:r>
              <w:rPr>
                <w:rFonts w:cs="Times New Roman"/>
                <w:sz w:val="20"/>
                <w:szCs w:val="20"/>
              </w:rPr>
              <w:t>.</w:t>
            </w:r>
            <w:r w:rsidRPr="008B4E3C">
              <w:rPr>
                <w:rFonts w:cs="Times New Roman"/>
                <w:sz w:val="20"/>
                <w:szCs w:val="20"/>
              </w:rPr>
              <w:t>g</w:t>
            </w:r>
            <w:r>
              <w:rPr>
                <w:rFonts w:cs="Times New Roman"/>
                <w:sz w:val="20"/>
                <w:szCs w:val="20"/>
              </w:rPr>
              <w:t>.</w:t>
            </w:r>
            <w:r w:rsidRPr="008B4E3C">
              <w:rPr>
                <w:rFonts w:cs="Times New Roman"/>
                <w:sz w:val="20"/>
                <w:szCs w:val="20"/>
              </w:rPr>
              <w:t>, intake nurses and front desk staff) and with other patients.</w:t>
            </w:r>
          </w:p>
        </w:tc>
        <w:tc>
          <w:tcPr>
            <w:tcW w:w="5387" w:type="dxa"/>
          </w:tcPr>
          <w:p w14:paraId="4136A5E5" w14:textId="77777777" w:rsidR="00721C9B" w:rsidRPr="008B4E3C" w:rsidRDefault="00721C9B" w:rsidP="00027523">
            <w:pPr>
              <w:spacing w:line="240" w:lineRule="auto"/>
              <w:rPr>
                <w:rFonts w:cs="Times New Roman"/>
                <w:i/>
                <w:iCs/>
                <w:sz w:val="20"/>
                <w:szCs w:val="20"/>
              </w:rPr>
            </w:pPr>
            <w:r w:rsidRPr="008B4E3C">
              <w:rPr>
                <w:rFonts w:cs="Times New Roman"/>
                <w:sz w:val="20"/>
                <w:szCs w:val="20"/>
              </w:rPr>
              <w:t>"</w:t>
            </w:r>
            <w:r w:rsidRPr="008B4E3C">
              <w:rPr>
                <w:rFonts w:cs="Times New Roman"/>
                <w:i/>
                <w:iCs/>
                <w:sz w:val="20"/>
                <w:szCs w:val="20"/>
              </w:rPr>
              <w:t>because you're on Zoom, and it's harder to make personal connections, to know a person in person, that you could talk to." - virtual group participant</w:t>
            </w:r>
            <w:r>
              <w:rPr>
                <w:rFonts w:cs="Times New Roman"/>
                <w:i/>
                <w:iCs/>
                <w:sz w:val="20"/>
                <w:szCs w:val="20"/>
              </w:rPr>
              <w:t>”</w:t>
            </w:r>
            <w:r w:rsidRPr="008B4E3C">
              <w:rPr>
                <w:rFonts w:cs="Times New Roman"/>
                <w:i/>
                <w:iCs/>
                <w:sz w:val="20"/>
                <w:szCs w:val="20"/>
              </w:rPr>
              <w:fldChar w:fldCharType="begin"/>
            </w:r>
            <w:r w:rsidRPr="008B4E3C">
              <w:rPr>
                <w:rFonts w:cs="Times New Roman"/>
                <w:i/>
                <w:iCs/>
                <w:sz w:val="20"/>
                <w:szCs w:val="20"/>
              </w:rPr>
              <w:instrText xml:space="preserve"> ADDIN EN.CITE &lt;EndNote&gt;&lt;Cite ExcludeYear="1"&gt;&lt;Author&gt;Gorman&lt;/Author&gt;&lt;RecNum&gt;13&lt;/RecNum&gt;&lt;DisplayText&gt;&lt;style face="superscript"&gt;219&lt;/style&gt;&lt;/DisplayText&gt;&lt;record&gt;&lt;rec-number&gt;13&lt;/rec-number&gt;&lt;foreign-keys&gt;&lt;key app="EN" db-id="v9te2sxtjtfsrketf21pf2d895ae0tvxs0sf" timestamp="1735733700"&gt;13&lt;/key&gt;&lt;/foreign-keys&gt;&lt;ref-type name="Journal Article"&gt;17&lt;/ref-type&gt;&lt;contributors&gt;&lt;authors&gt;&lt;author&gt;Gorman, J. R.&lt;/author&gt;&lt;author&gt;Drizin, J. H.&lt;/author&gt;&lt;author&gt;Smith, E.&lt;/author&gt;&lt;author&gt;Corey, S.&lt;/author&gt;&lt;author&gt;Temple, M.&lt;/author&gt;&lt;author&gt;Rendle, K. A.&lt;/author&gt;&lt;/authors&gt;&lt;/contributors&gt;&lt;titles&gt;&lt;title&gt;Feasibility of Mindful After Cancer: Pilot Study of a Virtual Mindfulness-Based Intervention for Sexual Health in Cancer Survivorship&lt;/title&gt;&lt;/titles&gt;&lt;pages&gt;1131-1146&lt;/pages&gt;&lt;dates&gt;&lt;/dates&gt;&lt;isbn&gt;7&lt;/isbn&gt;&lt;urls&gt;&lt;/urls&gt;&lt;/record&gt;&lt;/Cite&gt;&lt;/EndNote&gt;</w:instrText>
            </w:r>
            <w:r w:rsidRPr="008B4E3C">
              <w:rPr>
                <w:rFonts w:cs="Times New Roman"/>
                <w:i/>
                <w:iCs/>
                <w:sz w:val="20"/>
                <w:szCs w:val="20"/>
              </w:rPr>
              <w:fldChar w:fldCharType="separate"/>
            </w:r>
            <w:r w:rsidRPr="008B4E3C">
              <w:rPr>
                <w:rFonts w:cs="Times New Roman"/>
                <w:i/>
                <w:iCs/>
                <w:noProof/>
                <w:sz w:val="20"/>
                <w:szCs w:val="20"/>
                <w:vertAlign w:val="superscript"/>
              </w:rPr>
              <w:t>219</w:t>
            </w:r>
            <w:r w:rsidRPr="008B4E3C">
              <w:rPr>
                <w:rFonts w:cs="Times New Roman"/>
                <w:i/>
                <w:iCs/>
                <w:sz w:val="20"/>
                <w:szCs w:val="20"/>
              </w:rPr>
              <w:fldChar w:fldCharType="end"/>
            </w:r>
            <w:r w:rsidRPr="008B4E3C">
              <w:rPr>
                <w:rFonts w:cs="Times New Roman"/>
                <w:i/>
                <w:iCs/>
                <w:sz w:val="20"/>
                <w:szCs w:val="20"/>
              </w:rPr>
              <w:t xml:space="preserve"> – </w:t>
            </w:r>
            <w:r w:rsidRPr="008B4E3C">
              <w:rPr>
                <w:rFonts w:cs="Times New Roman"/>
                <w:sz w:val="20"/>
                <w:szCs w:val="20"/>
              </w:rPr>
              <w:t>Virtual group participant</w:t>
            </w:r>
          </w:p>
          <w:p w14:paraId="68872791" w14:textId="77777777" w:rsidR="00721C9B" w:rsidRPr="008B4E3C" w:rsidRDefault="00721C9B" w:rsidP="00027523">
            <w:pPr>
              <w:spacing w:line="240" w:lineRule="auto"/>
              <w:rPr>
                <w:rFonts w:cs="Times New Roman"/>
                <w:i/>
                <w:iCs/>
                <w:sz w:val="20"/>
                <w:szCs w:val="20"/>
              </w:rPr>
            </w:pPr>
            <w:r w:rsidRPr="008B4E3C">
              <w:rPr>
                <w:rFonts w:cs="Times New Roman"/>
                <w:i/>
                <w:iCs/>
                <w:sz w:val="20"/>
                <w:szCs w:val="20"/>
              </w:rPr>
              <w:t>"I had hopes that there would be more interaction with the group and not just the singular like the instructor structure."</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ExcludeYear="1"&gt;&lt;Author&gt;Parameswaran&lt;/Author&gt;&lt;RecNum&gt;15&lt;/RecNum&gt;&lt;DisplayText&gt;&lt;style face="superscript"&gt;213&lt;/style&gt;&lt;/DisplayText&gt;&lt;record&gt;&lt;rec-number&gt;15&lt;/rec-number&gt;&lt;foreign-keys&gt;&lt;key app="EN" db-id="v9te2sxtjtfsrketf21pf2d895ae0tvxs0sf" timestamp="1735733700"&gt;15&lt;/key&gt;&lt;/foreign-keys&gt;&lt;ref-type name="Journal Article"&gt;17&lt;/ref-type&gt;&lt;contributors&gt;&lt;authors&gt;&lt;author&gt;Parameswaran, U. D.&lt;/author&gt;&lt;author&gt;Pentecost, R.&lt;/author&gt;&lt;author&gt;Williams, M.&lt;/author&gt;&lt;author&gt;Smid, M.&lt;/author&gt;&lt;author&gt;Latendresse, G.&lt;/author&gt;&lt;/authors&gt;&lt;/contributors&gt;&lt;titles&gt;&lt;title&gt;Experiences with use of technology and telehealth among women with perinatal depression&lt;/title&gt;&lt;/titles&gt;&lt;pages&gt;571&lt;/pages&gt;&lt;dates&gt;&lt;/dates&gt;&lt;isbn&gt;1&lt;/isbn&gt;&lt;urls&gt;&lt;/urls&gt;&lt;/record&gt;&lt;/Cite&gt;&lt;/EndNote&gt;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213</w:t>
            </w:r>
            <w:r w:rsidRPr="008B4E3C">
              <w:rPr>
                <w:rFonts w:cs="Times New Roman"/>
                <w:sz w:val="20"/>
                <w:szCs w:val="20"/>
              </w:rPr>
              <w:fldChar w:fldCharType="end"/>
            </w:r>
            <w:r w:rsidRPr="008B4E3C">
              <w:rPr>
                <w:rFonts w:cs="Times New Roman"/>
                <w:i/>
                <w:iCs/>
                <w:sz w:val="20"/>
                <w:szCs w:val="20"/>
              </w:rPr>
              <w:t xml:space="preserve"> – </w:t>
            </w:r>
            <w:r w:rsidRPr="008B4E3C">
              <w:rPr>
                <w:rFonts w:cs="Times New Roman"/>
                <w:sz w:val="20"/>
                <w:szCs w:val="20"/>
              </w:rPr>
              <w:t>Woman participating in virtual group for perinatal depression</w:t>
            </w:r>
            <w:r w:rsidRPr="008B4E3C">
              <w:rPr>
                <w:rFonts w:cs="Times New Roman"/>
                <w:i/>
                <w:iCs/>
                <w:sz w:val="20"/>
                <w:szCs w:val="20"/>
              </w:rPr>
              <w:t xml:space="preserve"> </w:t>
            </w:r>
          </w:p>
        </w:tc>
      </w:tr>
      <w:tr w:rsidR="00721C9B" w:rsidRPr="008B4E3C" w14:paraId="226EDCD1" w14:textId="77777777" w:rsidTr="00027523">
        <w:tc>
          <w:tcPr>
            <w:tcW w:w="2972" w:type="dxa"/>
          </w:tcPr>
          <w:p w14:paraId="0FEF2A52"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t>Modality choice</w:t>
            </w:r>
          </w:p>
          <w:p w14:paraId="653746FB"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(high certainty of evidence)</w:t>
            </w:r>
          </w:p>
        </w:tc>
        <w:tc>
          <w:tcPr>
            <w:tcW w:w="4961" w:type="dxa"/>
          </w:tcPr>
          <w:p w14:paraId="14AAF80F" w14:textId="77777777" w:rsidR="00721C9B" w:rsidRPr="008B4E3C" w:rsidRDefault="00721C9B" w:rsidP="00027523">
            <w:pPr>
              <w:spacing w:line="240" w:lineRule="auto"/>
              <w:rPr>
                <w:rFonts w:cs="Times New Roman"/>
                <w:sz w:val="20"/>
                <w:szCs w:val="20"/>
              </w:rPr>
            </w:pPr>
            <w:r w:rsidRPr="008B4E3C">
              <w:rPr>
                <w:rFonts w:cs="Times New Roman"/>
                <w:sz w:val="20"/>
                <w:szCs w:val="20"/>
              </w:rPr>
              <w:t>Women expressed a clear consensus that no modality is right for every woman in every situation and that clinics should offer patients autonomy around selection of visit modality (e</w:t>
            </w:r>
            <w:r>
              <w:rPr>
                <w:rFonts w:cs="Times New Roman"/>
                <w:sz w:val="20"/>
                <w:szCs w:val="20"/>
              </w:rPr>
              <w:t>.</w:t>
            </w:r>
            <w:r w:rsidRPr="008B4E3C">
              <w:rPr>
                <w:rFonts w:cs="Times New Roman"/>
                <w:sz w:val="20"/>
                <w:szCs w:val="20"/>
              </w:rPr>
              <w:t>g</w:t>
            </w:r>
            <w:r>
              <w:rPr>
                <w:rFonts w:cs="Times New Roman"/>
                <w:sz w:val="20"/>
                <w:szCs w:val="20"/>
              </w:rPr>
              <w:t>.</w:t>
            </w:r>
            <w:r w:rsidRPr="008B4E3C">
              <w:rPr>
                <w:rFonts w:cs="Times New Roman"/>
                <w:sz w:val="20"/>
                <w:szCs w:val="20"/>
              </w:rPr>
              <w:t>, in-person vs virtual). Being able to choose the visit modality was highly valued by women and seen by some as manifestation of delivering patient-centered care.</w:t>
            </w:r>
          </w:p>
        </w:tc>
        <w:tc>
          <w:tcPr>
            <w:tcW w:w="5387" w:type="dxa"/>
          </w:tcPr>
          <w:p w14:paraId="7DFB0800"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"It was important to patients to be able to choose if and when they wanted to use [virtual care] given the multitude of shifting variables that modulated whether it was preferable or convenient for them.”</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ExcludeYear="1"&gt;&lt;Author&gt;Buse&lt;/Author&gt;&lt;RecNum&gt;43&lt;/RecNum&gt;&lt;DisplayText&gt;&lt;style face="superscript"&gt;220&lt;/style&gt;&lt;/DisplayText&gt;&lt;record&gt;&lt;rec-number&gt;43&lt;/rec-number&gt;&lt;foreign-keys&gt;&lt;key app="EN" db-id="v9te2sxtjtfsrketf21pf2d895ae0tvxs0sf" timestamp="1735733700"&gt;43&lt;/key&gt;&lt;/foreign-keys&gt;&lt;ref-type name="Journal Article"&gt;17&lt;/ref-type&gt;&lt;contributors&gt;&lt;authors&gt;&lt;author&gt;Buse, C. R.&lt;/author&gt;&lt;author&gt;Kelly, E. A. O.&lt;/author&gt;&lt;author&gt;Muss, H. B.&lt;/author&gt;&lt;author&gt;Nyrop, K. A.&lt;/author&gt;&lt;/authors&gt;&lt;/contributors&gt;&lt;titles&gt;&lt;title&gt;Perspectives of older women with early breast cancer on telemedicine during post-primary treatment&lt;/title&gt;&lt;/titles&gt;&lt;pages&gt;9859-9868&lt;/pages&gt;&lt;dates&gt;&lt;/dates&gt;&lt;isbn&gt;12&lt;/isbn&gt;&lt;urls&gt;&lt;/urls&gt;&lt;/record&gt;&lt;/Cite&gt;&lt;/EndNote&gt;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220</w:t>
            </w:r>
            <w:r w:rsidRPr="008B4E3C">
              <w:rPr>
                <w:rFonts w:cs="Times New Roman"/>
                <w:sz w:val="20"/>
                <w:szCs w:val="20"/>
              </w:rPr>
              <w:fldChar w:fldCharType="end"/>
            </w:r>
            <w:r w:rsidRPr="008B4E3C">
              <w:rPr>
                <w:rFonts w:cs="Times New Roman"/>
                <w:i/>
                <w:iCs/>
                <w:sz w:val="20"/>
                <w:szCs w:val="20"/>
              </w:rPr>
              <w:t xml:space="preserve">  – </w:t>
            </w:r>
            <w:r w:rsidRPr="008B4E3C">
              <w:rPr>
                <w:rFonts w:cs="Times New Roman"/>
                <w:sz w:val="20"/>
                <w:szCs w:val="20"/>
              </w:rPr>
              <w:t>Woman receiving cancer follow up</w:t>
            </w:r>
            <w:r w:rsidRPr="008B4E3C">
              <w:rPr>
                <w:rFonts w:cs="Times New Roman"/>
                <w:i/>
                <w:iCs/>
                <w:sz w:val="20"/>
                <w:szCs w:val="20"/>
              </w:rPr>
              <w:t xml:space="preserve"> </w:t>
            </w:r>
          </w:p>
        </w:tc>
      </w:tr>
      <w:tr w:rsidR="00721C9B" w:rsidRPr="008B4E3C" w14:paraId="09574232" w14:textId="77777777" w:rsidTr="00027523">
        <w:trPr>
          <w:trHeight w:hRule="exact" w:val="284"/>
        </w:trPr>
        <w:tc>
          <w:tcPr>
            <w:tcW w:w="13320" w:type="dxa"/>
            <w:gridSpan w:val="3"/>
            <w:shd w:val="clear" w:color="auto" w:fill="E8E8E8" w:themeFill="background2"/>
          </w:tcPr>
          <w:p w14:paraId="1219F84C" w14:textId="77777777" w:rsidR="00721C9B" w:rsidRPr="0007260F" w:rsidRDefault="00721C9B" w:rsidP="00027523">
            <w:pPr>
              <w:spacing w:line="240" w:lineRule="auto"/>
              <w:jc w:val="center"/>
              <w:rPr>
                <w:rFonts w:cs="Times New Roman"/>
                <w:b/>
                <w:bCs/>
                <w:i/>
                <w:iCs/>
                <w:sz w:val="20"/>
                <w:szCs w:val="20"/>
              </w:rPr>
            </w:pPr>
            <w:r w:rsidRPr="0007260F">
              <w:rPr>
                <w:rFonts w:cs="Times New Roman"/>
                <w:b/>
                <w:bCs/>
                <w:i/>
                <w:iCs/>
                <w:sz w:val="20"/>
                <w:szCs w:val="20"/>
              </w:rPr>
              <w:t>Organization</w:t>
            </w:r>
          </w:p>
        </w:tc>
      </w:tr>
      <w:tr w:rsidR="00721C9B" w:rsidRPr="008B4E3C" w14:paraId="6C6A20D3" w14:textId="77777777" w:rsidTr="00027523">
        <w:tc>
          <w:tcPr>
            <w:tcW w:w="2972" w:type="dxa"/>
          </w:tcPr>
          <w:p w14:paraId="73932FAF"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 xml:space="preserve">Organizational culture </w:t>
            </w:r>
          </w:p>
        </w:tc>
        <w:tc>
          <w:tcPr>
            <w:tcW w:w="4961" w:type="dxa"/>
          </w:tcPr>
          <w:p w14:paraId="70993D44" w14:textId="77777777" w:rsidR="00721C9B" w:rsidRPr="008B4E3C" w:rsidRDefault="00721C9B" w:rsidP="00027523">
            <w:pPr>
              <w:spacing w:line="240" w:lineRule="auto"/>
              <w:rPr>
                <w:rFonts w:cs="Times New Roman"/>
                <w:sz w:val="20"/>
                <w:szCs w:val="20"/>
              </w:rPr>
            </w:pPr>
            <w:r w:rsidRPr="008B4E3C">
              <w:rPr>
                <w:rFonts w:cs="Times New Roman"/>
                <w:sz w:val="20"/>
                <w:szCs w:val="20"/>
              </w:rPr>
              <w:t xml:space="preserve">Normalizing technological problems of virtually delivered care, providing initial and ongoing information, and technology and leadership support promoted uptake of virtual care. Staff champions were also helpful. </w:t>
            </w:r>
          </w:p>
        </w:tc>
        <w:tc>
          <w:tcPr>
            <w:tcW w:w="5387" w:type="dxa"/>
          </w:tcPr>
          <w:p w14:paraId="41D03ABC"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“[a specific staff member] was the one person in that whole entire clinic that got it and thought it was an important service. So that was their culture, “We don’t really know what this is and we don’t really think it’s important”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ExcludeYear="1"&gt;&lt;Author&gt;Sterba&lt;/Author&gt;&lt;RecNum&gt;54&lt;/RecNum&gt;&lt;DisplayText&gt;&lt;style face="superscript"&gt;221&lt;/style&gt;&lt;/DisplayText&gt;&lt;record&gt;&lt;rec-number&gt;54&lt;/rec-number&gt;&lt;foreign-keys&gt;&lt;key app="EN" db-id="v9te2sxtjtfsrketf21pf2d895ae0tvxs0sf" timestamp="1735733700"&gt;54&lt;/key&gt;&lt;/foreign-keys&gt;&lt;ref-type name="Journal Article"&gt;17&lt;/ref-type&gt;&lt;contributors&gt;&lt;authors&gt;&lt;author&gt;Sterba, K. R.&lt;/author&gt;&lt;author&gt;Johnson, E. E.&lt;/author&gt;&lt;author&gt;Douglas, E.&lt;/author&gt;&lt;author&gt;Aujla, R.&lt;/author&gt;&lt;author&gt;Boyars, L.&lt;/author&gt;&lt;author&gt;Kruis, R.&lt;/author&gt;&lt;author&gt;Verdin, R.&lt;/author&gt;&lt;author&gt;Grater, R.&lt;/author&gt;&lt;author&gt;King, K.&lt;/author&gt;&lt;author&gt;Ford, D.&lt;/author&gt;&lt;author&gt;Guille, C.&lt;/author&gt;&lt;/authors&gt;&lt;/contributors&gt;&lt;titles&gt;&lt;title&gt;Implementation of a women&amp;apos;s reproductive behavioral health telemedicine program: a qualitative study of barriers and facilitators in obstetric and pediatric clinics&lt;/title&gt;&lt;/titles&gt;&lt;pages&gt;167&lt;/pages&gt;&lt;dates&gt;&lt;/dates&gt;&lt;isbn&gt;1&lt;/isbn&gt;&lt;urls&gt;&lt;/urls&gt;&lt;/record&gt;&lt;/Cite&gt;&lt;/EndNote&gt;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221</w:t>
            </w:r>
            <w:r w:rsidRPr="008B4E3C">
              <w:rPr>
                <w:rFonts w:cs="Times New Roman"/>
                <w:sz w:val="20"/>
                <w:szCs w:val="20"/>
              </w:rPr>
              <w:fldChar w:fldCharType="end"/>
            </w:r>
            <w:r>
              <w:rPr>
                <w:rFonts w:cs="Times New Roman"/>
                <w:sz w:val="20"/>
                <w:szCs w:val="20"/>
              </w:rPr>
              <w:t xml:space="preserve"> </w:t>
            </w:r>
            <w:r w:rsidRPr="008B4E3C">
              <w:rPr>
                <w:rFonts w:cs="Times New Roman"/>
                <w:i/>
                <w:iCs/>
                <w:sz w:val="20"/>
                <w:szCs w:val="20"/>
              </w:rPr>
              <w:t xml:space="preserve">– </w:t>
            </w:r>
            <w:r w:rsidRPr="008B4E3C">
              <w:rPr>
                <w:rFonts w:cs="Times New Roman"/>
                <w:sz w:val="20"/>
                <w:szCs w:val="20"/>
              </w:rPr>
              <w:t>Telehealth team trying to implement a women’s reproductive behavioral health telemedicine program</w:t>
            </w:r>
          </w:p>
        </w:tc>
      </w:tr>
      <w:tr w:rsidR="00721C9B" w:rsidRPr="008B4E3C" w14:paraId="1330681A" w14:textId="77777777" w:rsidTr="00027523">
        <w:tc>
          <w:tcPr>
            <w:tcW w:w="2972" w:type="dxa"/>
          </w:tcPr>
          <w:p w14:paraId="3E7A3963"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t>Need for outreach</w:t>
            </w:r>
          </w:p>
          <w:p w14:paraId="71F852D1" w14:textId="77777777" w:rsidR="00721C9B" w:rsidRPr="008B4E3C" w:rsidRDefault="00721C9B" w:rsidP="00027523">
            <w:pPr>
              <w:spacing w:line="240" w:lineRule="auto"/>
              <w:rPr>
                <w:rFonts w:cs="Times New Roman"/>
                <w:b/>
                <w:bCs/>
                <w:sz w:val="20"/>
                <w:szCs w:val="20"/>
              </w:rPr>
            </w:pPr>
          </w:p>
          <w:p w14:paraId="5E8E238B" w14:textId="77777777" w:rsidR="00721C9B" w:rsidRPr="008B4E3C" w:rsidRDefault="00721C9B" w:rsidP="00027523">
            <w:pPr>
              <w:spacing w:line="240" w:lineRule="auto"/>
              <w:rPr>
                <w:rFonts w:cs="Times New Roman"/>
                <w:sz w:val="20"/>
                <w:szCs w:val="20"/>
              </w:rPr>
            </w:pPr>
          </w:p>
        </w:tc>
        <w:tc>
          <w:tcPr>
            <w:tcW w:w="4961" w:type="dxa"/>
          </w:tcPr>
          <w:p w14:paraId="0DF68303" w14:textId="77777777" w:rsidR="00721C9B" w:rsidRPr="008B4E3C" w:rsidRDefault="00721C9B" w:rsidP="00027523">
            <w:pPr>
              <w:spacing w:line="240" w:lineRule="auto"/>
              <w:rPr>
                <w:rFonts w:cs="Times New Roman"/>
                <w:sz w:val="20"/>
                <w:szCs w:val="20"/>
              </w:rPr>
            </w:pPr>
            <w:r w:rsidRPr="008B4E3C">
              <w:rPr>
                <w:rFonts w:cs="Times New Roman"/>
                <w:sz w:val="20"/>
                <w:szCs w:val="20"/>
              </w:rPr>
              <w:lastRenderedPageBreak/>
              <w:t xml:space="preserve">Women and their clinicians felt that organizational outreach about virtually-delivered care options was important as inequitable awareness of this resource could lead to worsening racial and socioeconomic disparities. </w:t>
            </w:r>
            <w:r w:rsidRPr="008B4E3C">
              <w:rPr>
                <w:rFonts w:cs="Times New Roman"/>
                <w:sz w:val="20"/>
                <w:szCs w:val="20"/>
              </w:rPr>
              <w:lastRenderedPageBreak/>
              <w:t>Importantly, this outreach should consider varying levels of digital literacy and be in several languages.</w:t>
            </w:r>
          </w:p>
        </w:tc>
        <w:tc>
          <w:tcPr>
            <w:tcW w:w="5387" w:type="dxa"/>
          </w:tcPr>
          <w:p w14:paraId="450CB2B3"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lastRenderedPageBreak/>
              <w:t xml:space="preserve">“Even just getting it out there, that you can talk about your birth control via telehealth … some people just fell off the map period. I mean we tried to reach out to them, but a lot of our patients don’t have working numbers, or they don’t necessarily </w:t>
            </w:r>
            <w:r w:rsidRPr="008B4E3C">
              <w:rPr>
                <w:rFonts w:cs="Times New Roman"/>
                <w:i/>
                <w:iCs/>
                <w:sz w:val="20"/>
                <w:szCs w:val="20"/>
              </w:rPr>
              <w:lastRenderedPageBreak/>
              <w:t>answer their phone, … How to just make it known, you could call here?”</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ExcludeYear="1"&gt;&lt;Author&gt;Song&lt;/Author&gt;&lt;RecNum&gt;47&lt;/RecNum&gt;&lt;DisplayText&gt;&lt;style face="superscript"&gt;222&lt;/style&gt;&lt;/DisplayText&gt;&lt;record&gt;&lt;rec-number&gt;47&lt;/rec-number&gt;&lt;foreign-keys&gt;&lt;key app="EN" db-id="v9te2sxtjtfsrketf21pf2d895ae0tvxs0sf" timestamp="1735733700"&gt;47&lt;/key&gt;&lt;/foreign-keys&gt;&lt;ref-type name="Journal Article"&gt;17&lt;/ref-type&gt;&lt;contributors&gt;&lt;authors&gt;&lt;author&gt;Song, B.&lt;/author&gt;&lt;author&gt;Boulware, A.&lt;/author&gt;&lt;author&gt;Wong, Z. J.&lt;/author&gt;&lt;author&gt;Huang, I.&lt;/author&gt;&lt;author&gt;Whitaker, A. K.&lt;/author&gt;&lt;author&gt;Hasselbacher, L.&lt;/author&gt;&lt;author&gt;Stulberg, D.&lt;/author&gt;&lt;/authors&gt;&lt;/contributors&gt;&lt;titles&gt;&lt;title&gt;&amp;quot;This has definitely opened the doors&amp;quot;: Provider perceptions of patient experiences with telemedicine for contraception in Illinois&lt;/title&gt;&lt;/titles&gt;&lt;pages&gt;80-89&lt;/pages&gt;&lt;dates&gt;&lt;/dates&gt;&lt;isbn&gt;3&lt;/isbn&gt;&lt;urls&gt;&lt;/urls&gt;&lt;/record&gt;&lt;/Cite&gt;&lt;/EndNote&gt;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222</w:t>
            </w:r>
            <w:r w:rsidRPr="008B4E3C">
              <w:rPr>
                <w:rFonts w:cs="Times New Roman"/>
                <w:sz w:val="20"/>
                <w:szCs w:val="20"/>
              </w:rPr>
              <w:fldChar w:fldCharType="end"/>
            </w:r>
            <w:r>
              <w:rPr>
                <w:rFonts w:cs="Times New Roman"/>
                <w:sz w:val="20"/>
                <w:szCs w:val="20"/>
              </w:rPr>
              <w:t xml:space="preserve"> </w:t>
            </w:r>
            <w:r w:rsidRPr="008B4E3C">
              <w:rPr>
                <w:rFonts w:cs="Times New Roman"/>
                <w:sz w:val="20"/>
                <w:szCs w:val="20"/>
              </w:rPr>
              <w:t>– Clinician in tele-contraception clinic</w:t>
            </w:r>
          </w:p>
        </w:tc>
      </w:tr>
      <w:tr w:rsidR="00721C9B" w:rsidRPr="008B4E3C" w14:paraId="4D000ACF" w14:textId="77777777" w:rsidTr="00027523">
        <w:tc>
          <w:tcPr>
            <w:tcW w:w="2972" w:type="dxa"/>
          </w:tcPr>
          <w:p w14:paraId="43167693"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lastRenderedPageBreak/>
              <w:t>Required resources</w:t>
            </w:r>
          </w:p>
        </w:tc>
        <w:tc>
          <w:tcPr>
            <w:tcW w:w="4961" w:type="dxa"/>
          </w:tcPr>
          <w:p w14:paraId="4FCFCA08" w14:textId="77777777" w:rsidR="00721C9B" w:rsidRPr="008B4E3C" w:rsidRDefault="00721C9B" w:rsidP="00027523">
            <w:pPr>
              <w:spacing w:line="240" w:lineRule="auto"/>
              <w:rPr>
                <w:rFonts w:cs="Times New Roman"/>
                <w:sz w:val="20"/>
                <w:szCs w:val="20"/>
              </w:rPr>
            </w:pPr>
            <w:r w:rsidRPr="008B4E3C">
              <w:rPr>
                <w:rFonts w:cs="Times New Roman"/>
                <w:sz w:val="20"/>
                <w:szCs w:val="20"/>
              </w:rPr>
              <w:t xml:space="preserve">Clinicians noted that efficient and effective use of virtual care necessitated sufficient clinic staffing to support virtual care in real-time. Adequate physical space for conducting virtual visits and clear and consistent communication between patients and clinics about use of virtual modalities were also cited as important. </w:t>
            </w:r>
          </w:p>
        </w:tc>
        <w:tc>
          <w:tcPr>
            <w:tcW w:w="5387" w:type="dxa"/>
          </w:tcPr>
          <w:p w14:paraId="71866C92"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No quote available</w:t>
            </w:r>
          </w:p>
        </w:tc>
      </w:tr>
      <w:tr w:rsidR="00721C9B" w:rsidRPr="008B4E3C" w14:paraId="44AD7BD2" w14:textId="77777777" w:rsidTr="00027523">
        <w:tc>
          <w:tcPr>
            <w:tcW w:w="2972" w:type="dxa"/>
          </w:tcPr>
          <w:p w14:paraId="15AB8516"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Importance of workflow processes</w:t>
            </w:r>
          </w:p>
        </w:tc>
        <w:tc>
          <w:tcPr>
            <w:tcW w:w="4961" w:type="dxa"/>
          </w:tcPr>
          <w:p w14:paraId="701D6752" w14:textId="77777777" w:rsidR="00721C9B" w:rsidRPr="008B4E3C" w:rsidRDefault="00721C9B" w:rsidP="00027523">
            <w:pPr>
              <w:spacing w:line="240" w:lineRule="auto"/>
              <w:rPr>
                <w:rFonts w:cs="Times New Roman"/>
                <w:sz w:val="20"/>
                <w:szCs w:val="20"/>
              </w:rPr>
            </w:pPr>
            <w:r w:rsidRPr="008B4E3C">
              <w:rPr>
                <w:rFonts w:cs="Times New Roman"/>
                <w:sz w:val="20"/>
                <w:szCs w:val="20"/>
              </w:rPr>
              <w:t>Clinicians emphasized that the clinic workflow had to incorporate the realities of virtual care and how they differ from in-person care workflow. This included policies to address issues such as privacy and safety and balancing multiple modality types within a clinic.</w:t>
            </w:r>
          </w:p>
        </w:tc>
        <w:tc>
          <w:tcPr>
            <w:tcW w:w="5387" w:type="dxa"/>
          </w:tcPr>
          <w:p w14:paraId="331195D3" w14:textId="77777777" w:rsidR="00721C9B" w:rsidRPr="008B4E3C" w:rsidRDefault="00721C9B" w:rsidP="00027523">
            <w:pPr>
              <w:spacing w:line="240" w:lineRule="auto"/>
              <w:rPr>
                <w:rFonts w:cs="Times New Roman"/>
                <w:sz w:val="20"/>
                <w:szCs w:val="20"/>
              </w:rPr>
            </w:pPr>
            <w:r w:rsidRPr="008B4E3C">
              <w:rPr>
                <w:rFonts w:cs="Times New Roman"/>
                <w:sz w:val="20"/>
                <w:szCs w:val="20"/>
              </w:rPr>
              <w:t>“</w:t>
            </w:r>
            <w:r w:rsidRPr="008B4E3C">
              <w:rPr>
                <w:rFonts w:cs="Times New Roman"/>
                <w:i/>
                <w:iCs/>
                <w:sz w:val="20"/>
                <w:szCs w:val="20"/>
              </w:rPr>
              <w:t>The community outpatient clinics had real concerns [about telemental health safety]. We issued policies, we did violence prevention training, we met with local law enforcement. It’s been fine, it’s been remarkably good</w:t>
            </w:r>
            <w:r>
              <w:rPr>
                <w:rFonts w:cs="Times New Roman"/>
                <w:i/>
                <w:iCs/>
                <w:sz w:val="20"/>
                <w:szCs w:val="20"/>
              </w:rPr>
              <w:t>.</w:t>
            </w:r>
            <w:r w:rsidRPr="008B4E3C">
              <w:rPr>
                <w:rFonts w:cs="Times New Roman"/>
                <w:i/>
                <w:iCs/>
                <w:sz w:val="20"/>
                <w:szCs w:val="20"/>
              </w:rPr>
              <w: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ExcludeYear="1"&gt;&lt;Author&gt;Moreau&lt;/Author&gt;&lt;RecNum&gt;50&lt;/RecNum&gt;&lt;DisplayText&gt;&lt;style face="superscript"&gt;223&lt;/style&gt;&lt;/DisplayText&gt;&lt;record&gt;&lt;rec-number&gt;50&lt;/rec-number&gt;&lt;foreign-keys&gt;&lt;key app="EN" db-id="v9te2sxtjtfsrketf21pf2d895ae0tvxs0sf" timestamp="1735733700"&gt;50&lt;/key&gt;&lt;/foreign-keys&gt;&lt;ref-type name="Journal Article"&gt;17&lt;/ref-type&gt;&lt;contributors&gt;&lt;authors&gt;&lt;author&gt;Moreau, J. L.&lt;/author&gt;&lt;author&gt;Cordasco, K. M.&lt;/author&gt;&lt;author&gt;Young, A. S.&lt;/author&gt;&lt;author&gt;Oishi, S. M.&lt;/author&gt;&lt;author&gt;Rose, D. E.&lt;/author&gt;&lt;author&gt;Canelo, I.&lt;/author&gt;&lt;author&gt;Yano, E. M.&lt;/author&gt;&lt;author&gt;Haskell, S. G.&lt;/author&gt;&lt;author&gt;Hamilton, A. B.&lt;/author&gt;&lt;/authors&gt;&lt;/contributors&gt;&lt;titles&gt;&lt;title&gt;The Use of Telemental Health to Meet the Mental Health Needs of Women Using Department of Veterans Affairs Services&lt;/title&gt;&lt;/titles&gt;&lt;pages&gt;181-187&lt;/pages&gt;&lt;dates&gt;&lt;/dates&gt;&lt;isbn&gt;2&lt;/isbn&gt;&lt;urls&gt;&lt;/urls&gt;&lt;/record&gt;&lt;/Cite&gt;&lt;/EndNote&gt;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223</w:t>
            </w:r>
            <w:r w:rsidRPr="008B4E3C">
              <w:rPr>
                <w:rFonts w:cs="Times New Roman"/>
                <w:sz w:val="20"/>
                <w:szCs w:val="20"/>
              </w:rPr>
              <w:fldChar w:fldCharType="end"/>
            </w:r>
            <w:r w:rsidRPr="008B4E3C">
              <w:rPr>
                <w:rFonts w:cs="Times New Roman"/>
                <w:i/>
                <w:iCs/>
                <w:sz w:val="20"/>
                <w:szCs w:val="20"/>
              </w:rPr>
              <w:t xml:space="preserve"> </w:t>
            </w:r>
            <w:r w:rsidRPr="008B4E3C">
              <w:rPr>
                <w:rFonts w:cs="Times New Roman"/>
                <w:sz w:val="20"/>
                <w:szCs w:val="20"/>
              </w:rPr>
              <w:t>– Clinic mental health director</w:t>
            </w:r>
          </w:p>
        </w:tc>
      </w:tr>
      <w:tr w:rsidR="00721C9B" w:rsidRPr="008B4E3C" w14:paraId="528A4A1A" w14:textId="77777777" w:rsidTr="00027523">
        <w:trPr>
          <w:trHeight w:hRule="exact" w:val="284"/>
        </w:trPr>
        <w:tc>
          <w:tcPr>
            <w:tcW w:w="13320" w:type="dxa"/>
            <w:gridSpan w:val="3"/>
            <w:shd w:val="clear" w:color="auto" w:fill="E8E8E8" w:themeFill="background2"/>
          </w:tcPr>
          <w:p w14:paraId="4E73FBA8" w14:textId="77777777" w:rsidR="00721C9B" w:rsidRPr="0007260F" w:rsidRDefault="00721C9B" w:rsidP="00027523">
            <w:pPr>
              <w:spacing w:line="240" w:lineRule="auto"/>
              <w:jc w:val="center"/>
              <w:rPr>
                <w:rFonts w:cs="Times New Roman"/>
                <w:b/>
                <w:bCs/>
                <w:i/>
                <w:iCs/>
                <w:sz w:val="20"/>
                <w:szCs w:val="20"/>
              </w:rPr>
            </w:pPr>
            <w:r w:rsidRPr="0007260F">
              <w:rPr>
                <w:rFonts w:cs="Times New Roman"/>
                <w:b/>
                <w:bCs/>
                <w:i/>
                <w:iCs/>
                <w:sz w:val="20"/>
                <w:szCs w:val="20"/>
              </w:rPr>
              <w:t>Wider System</w:t>
            </w:r>
          </w:p>
        </w:tc>
      </w:tr>
      <w:tr w:rsidR="00721C9B" w:rsidRPr="008B4E3C" w14:paraId="07D524BB" w14:textId="77777777" w:rsidTr="00027523">
        <w:tc>
          <w:tcPr>
            <w:tcW w:w="2972" w:type="dxa"/>
          </w:tcPr>
          <w:p w14:paraId="1E499AC5" w14:textId="77777777" w:rsidR="00721C9B" w:rsidRPr="008B4E3C" w:rsidRDefault="00721C9B" w:rsidP="00027523">
            <w:pPr>
              <w:spacing w:line="240" w:lineRule="auto"/>
              <w:rPr>
                <w:rFonts w:cs="Times New Roman"/>
                <w:b/>
                <w:bCs/>
                <w:sz w:val="20"/>
                <w:szCs w:val="20"/>
              </w:rPr>
            </w:pPr>
            <w:r w:rsidRPr="008B4E3C">
              <w:rPr>
                <w:rFonts w:cs="Times New Roman"/>
                <w:b/>
                <w:bCs/>
                <w:sz w:val="20"/>
                <w:szCs w:val="20"/>
              </w:rPr>
              <w:t>Clinician and clinical deserts</w:t>
            </w:r>
          </w:p>
          <w:p w14:paraId="08C32A72"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(moderate certainty of evidence)</w:t>
            </w:r>
          </w:p>
        </w:tc>
        <w:tc>
          <w:tcPr>
            <w:tcW w:w="4961" w:type="dxa"/>
          </w:tcPr>
          <w:p w14:paraId="424017B4" w14:textId="77777777" w:rsidR="00721C9B" w:rsidRPr="008B4E3C" w:rsidRDefault="00721C9B" w:rsidP="00027523">
            <w:pPr>
              <w:spacing w:line="240" w:lineRule="auto"/>
              <w:rPr>
                <w:rFonts w:cs="Times New Roman"/>
                <w:sz w:val="20"/>
                <w:szCs w:val="20"/>
              </w:rPr>
            </w:pPr>
            <w:r w:rsidRPr="008B4E3C">
              <w:rPr>
                <w:rFonts w:cs="Times New Roman"/>
                <w:sz w:val="20"/>
                <w:szCs w:val="20"/>
              </w:rPr>
              <w:t>Living in areas with limited or no access to a specific women's health service facilitated the use of virtually-delivered care. For example, this was the case for time-sensitive, women-specific care needs such as pregnancy, abortion care, or sexual assault nurse examinations. Access could be determined by rurality, travel limitations, or competing demands that prevented access to available in person services. In addition, clinical deserts (or geographic regions without adequate presence of certain clinician types) may be particularly important for women with key intersectional identities (e</w:t>
            </w:r>
            <w:r>
              <w:rPr>
                <w:rFonts w:cs="Times New Roman"/>
                <w:sz w:val="20"/>
                <w:szCs w:val="20"/>
              </w:rPr>
              <w:t>.g.,</w:t>
            </w:r>
            <w:r w:rsidRPr="008B4E3C">
              <w:rPr>
                <w:rFonts w:cs="Times New Roman"/>
                <w:sz w:val="20"/>
                <w:szCs w:val="20"/>
              </w:rPr>
              <w:t xml:space="preserve"> IPV services for LGBT, women with a disability, or women preferring a race-concordant clinician) and those living in harsher climates.</w:t>
            </w:r>
          </w:p>
        </w:tc>
        <w:tc>
          <w:tcPr>
            <w:tcW w:w="5387" w:type="dxa"/>
          </w:tcPr>
          <w:p w14:paraId="2FDA2863" w14:textId="77777777" w:rsidR="00721C9B" w:rsidRPr="008B4E3C" w:rsidRDefault="00721C9B" w:rsidP="00027523">
            <w:pPr>
              <w:spacing w:line="240" w:lineRule="auto"/>
              <w:rPr>
                <w:rFonts w:cs="Times New Roman"/>
                <w:sz w:val="20"/>
                <w:szCs w:val="20"/>
              </w:rPr>
            </w:pPr>
            <w:r w:rsidRPr="008B4E3C">
              <w:rPr>
                <w:rFonts w:cs="Times New Roman"/>
                <w:sz w:val="20"/>
                <w:szCs w:val="20"/>
              </w:rPr>
              <w:t>"</w:t>
            </w:r>
            <w:r w:rsidRPr="008B4E3C">
              <w:rPr>
                <w:rFonts w:cs="Times New Roman"/>
                <w:i/>
                <w:iCs/>
                <w:sz w:val="20"/>
                <w:szCs w:val="20"/>
              </w:rPr>
              <w:t>We live in a rural area and there's not a whole lot around here as far as breastfeeding support, so it was nice to have something available and be able to use it and not have to leave the house and travel to get somewhere to get that support."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ExcludeYear="1"&gt;&lt;Author&gt;Demirci&lt;/Author&gt;&lt;RecNum&gt;28&lt;/RecNum&gt;&lt;DisplayText&gt;&lt;style face="superscript"&gt;224&lt;/style&gt;&lt;/DisplayText&gt;&lt;record&gt;&lt;rec-number&gt;28&lt;/rec-number&gt;&lt;foreign-keys&gt;&lt;key app="EN" db-id="v9te2sxtjtfsrketf21pf2d895ae0tvxs0sf" timestamp="1735733700"&gt;28&lt;/key&gt;&lt;/foreign-keys&gt;&lt;ref-type name="Journal Article"&gt;17&lt;/ref-type&gt;&lt;contributors&gt;&lt;authors&gt;&lt;author&gt;Demirci, J.&lt;/author&gt;&lt;author&gt;Kotzias, V.&lt;/author&gt;&lt;author&gt;Bogen, D. L.&lt;/author&gt;&lt;author&gt;Ray, K. N.&lt;/author&gt;&lt;author&gt;Uscher-Pines, L.&lt;/author&gt;&lt;/authors&gt;&lt;/contributors&gt;&lt;titles&gt;&lt;title&gt;Telelactation via Mobile App: Perspectives of Rural Mothers, Their Care Providers, and Lactation Consultants&lt;/title&gt;&lt;/titles&gt;&lt;pages&gt;853-858&lt;/pages&gt;&lt;dates&gt;&lt;/dates&gt;&lt;isbn&gt;9&lt;/isbn&gt;&lt;urls&gt;&lt;/urls&gt;&lt;/record&gt;&lt;/Cite&gt;&lt;/EndNote&gt;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224</w:t>
            </w:r>
            <w:r w:rsidRPr="008B4E3C">
              <w:rPr>
                <w:rFonts w:cs="Times New Roman"/>
                <w:sz w:val="20"/>
                <w:szCs w:val="20"/>
              </w:rPr>
              <w:fldChar w:fldCharType="end"/>
            </w:r>
            <w:r w:rsidRPr="008B4E3C">
              <w:rPr>
                <w:rFonts w:cs="Times New Roman"/>
                <w:i/>
                <w:iCs/>
                <w:sz w:val="20"/>
                <w:szCs w:val="20"/>
              </w:rPr>
              <w:t xml:space="preserve"> – </w:t>
            </w:r>
            <w:r w:rsidRPr="008B4E3C">
              <w:rPr>
                <w:rFonts w:cs="Times New Roman"/>
                <w:sz w:val="20"/>
                <w:szCs w:val="20"/>
              </w:rPr>
              <w:t>Primiparous mother receiving tele lactation visits</w:t>
            </w:r>
          </w:p>
          <w:p w14:paraId="5F4C2931"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‘I feel like it’s vastly increased our access to the women that are most vulnerable. You know, our wealthier patients will get whatever they need, regardless of telemedicine, but in rural areas it’s a lot more difficult.</w:t>
            </w:r>
            <w:r w:rsidRPr="008B4E3C">
              <w:rPr>
                <w:rFonts w:cs="Times New Roman"/>
                <w:sz w:val="20"/>
                <w:szCs w:val="20"/>
              </w:rPr>
              <w: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ExcludeYear="1"&gt;&lt;Author&gt;Grindlay&lt;/Author&gt;&lt;RecNum&gt;30&lt;/RecNum&gt;&lt;DisplayText&gt;&lt;style face="superscript"&gt;225&lt;/style&gt;&lt;/DisplayText&gt;&lt;record&gt;&lt;rec-number&gt;30&lt;/rec-number&gt;&lt;foreign-keys&gt;&lt;key app="EN" db-id="v9te2sxtjtfsrketf21pf2d895ae0tvxs0sf" timestamp="1735733700"&gt;30&lt;/key&gt;&lt;/foreign-keys&gt;&lt;ref-type name="Journal Article"&gt;17&lt;/ref-type&gt;&lt;contributors&gt;&lt;authors&gt;&lt;author&gt;Grindlay, K.&lt;/author&gt;&lt;author&gt;Lane, K.&lt;/author&gt;&lt;author&gt;Grossman, D.&lt;/author&gt;&lt;/authors&gt;&lt;/contributors&gt;&lt;titles&gt;&lt;title&gt;Women&amp;apos;s and providers&amp;apos; experiences with medical abortion provided through telemedicine: a qualitative study&lt;/title&gt;&lt;/titles&gt;&lt;pages&gt;e117-22&lt;/pages&gt;&lt;dates&gt;&lt;/dates&gt;&lt;isbn&gt;2&lt;/isbn&gt;&lt;urls&gt;&lt;/urls&gt;&lt;/record&gt;&lt;/Cite&gt;&lt;/EndNote&gt;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225</w:t>
            </w:r>
            <w:r w:rsidRPr="008B4E3C">
              <w:rPr>
                <w:rFonts w:cs="Times New Roman"/>
                <w:sz w:val="20"/>
                <w:szCs w:val="20"/>
              </w:rPr>
              <w:fldChar w:fldCharType="end"/>
            </w:r>
            <w:r w:rsidRPr="008B4E3C">
              <w:rPr>
                <w:rFonts w:cs="Times New Roman"/>
                <w:sz w:val="20"/>
                <w:szCs w:val="20"/>
              </w:rPr>
              <w:t xml:space="preserve"> </w:t>
            </w:r>
            <w:r w:rsidRPr="008B4E3C">
              <w:rPr>
                <w:rFonts w:cs="Times New Roman"/>
                <w:i/>
                <w:iCs/>
                <w:sz w:val="20"/>
                <w:szCs w:val="20"/>
              </w:rPr>
              <w:t>–</w:t>
            </w:r>
            <w:r w:rsidRPr="008B4E3C">
              <w:rPr>
                <w:rFonts w:cs="Times New Roman"/>
                <w:sz w:val="20"/>
                <w:szCs w:val="20"/>
              </w:rPr>
              <w:t xml:space="preserve"> Telemedicine abortion clinic staff in Alaska</w:t>
            </w:r>
          </w:p>
        </w:tc>
      </w:tr>
      <w:tr w:rsidR="00721C9B" w:rsidRPr="008B4E3C" w14:paraId="4CD37D3E" w14:textId="77777777" w:rsidTr="00027523">
        <w:tc>
          <w:tcPr>
            <w:tcW w:w="2972" w:type="dxa"/>
          </w:tcPr>
          <w:p w14:paraId="16EECAF1"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Regional limitations</w:t>
            </w:r>
          </w:p>
        </w:tc>
        <w:tc>
          <w:tcPr>
            <w:tcW w:w="4961" w:type="dxa"/>
          </w:tcPr>
          <w:p w14:paraId="61EC2B15" w14:textId="77777777" w:rsidR="00721C9B" w:rsidRPr="008B4E3C" w:rsidRDefault="00721C9B" w:rsidP="00027523">
            <w:pPr>
              <w:spacing w:line="240" w:lineRule="auto"/>
              <w:rPr>
                <w:rFonts w:cs="Times New Roman"/>
                <w:sz w:val="20"/>
                <w:szCs w:val="20"/>
              </w:rPr>
            </w:pPr>
            <w:r w:rsidRPr="008B4E3C">
              <w:rPr>
                <w:rFonts w:cs="Times New Roman"/>
                <w:sz w:val="20"/>
                <w:szCs w:val="20"/>
              </w:rPr>
              <w:t xml:space="preserve">Technology resource availability varied across communities which influenced adoption; this variability was primarily noted in rural areas and largely focused on internet access. Technology issues included unreliable internet connectivity, limited bandwidth, the digital divide and limited cell phone data. </w:t>
            </w:r>
          </w:p>
          <w:p w14:paraId="3C3DB2ED" w14:textId="77777777" w:rsidR="00721C9B" w:rsidRPr="008B4E3C" w:rsidRDefault="00721C9B" w:rsidP="00027523">
            <w:pPr>
              <w:spacing w:line="240" w:lineRule="auto"/>
              <w:rPr>
                <w:rFonts w:cs="Times New Roman"/>
                <w:sz w:val="20"/>
                <w:szCs w:val="20"/>
              </w:rPr>
            </w:pPr>
          </w:p>
        </w:tc>
        <w:tc>
          <w:tcPr>
            <w:tcW w:w="5387" w:type="dxa"/>
          </w:tcPr>
          <w:p w14:paraId="2605EFF6"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lastRenderedPageBreak/>
              <w:t xml:space="preserve">“Like rural or more remote people, it's been a bit mixed in the sense that we have had some people who are much more able to participate because it's remote and they don't have to travel a significant distance......but we do also have people who just don't have the internet connection or even the reliable phone connection to participate effectively. It's kind of an insolvable barrier for us. When people don't have the internet to do it, it's </w:t>
            </w:r>
            <w:r w:rsidRPr="008B4E3C">
              <w:rPr>
                <w:rFonts w:cs="Times New Roman"/>
                <w:i/>
                <w:iCs/>
                <w:sz w:val="20"/>
                <w:szCs w:val="20"/>
              </w:rPr>
              <w:lastRenderedPageBreak/>
              <w:t>really hard to get them into the programs to start with</w:t>
            </w:r>
            <w:r>
              <w:rPr>
                <w:rFonts w:cs="Times New Roman"/>
                <w:i/>
                <w:iCs/>
                <w:sz w:val="20"/>
                <w:szCs w:val="20"/>
              </w:rPr>
              <w:t>.</w:t>
            </w:r>
            <w:r w:rsidRPr="008B4E3C">
              <w:rPr>
                <w:rFonts w:cs="Times New Roman"/>
                <w:sz w:val="20"/>
                <w:szCs w:val="20"/>
              </w:rPr>
              <w: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ExcludeYear="1"&gt;&lt;Author&gt;Gorman&lt;/Author&gt;&lt;RecNum&gt;13&lt;/RecNum&gt;&lt;DisplayText&gt;&lt;style face="superscript"&gt;219&lt;/style&gt;&lt;/DisplayText&gt;&lt;record&gt;&lt;rec-number&gt;13&lt;/rec-number&gt;&lt;foreign-keys&gt;&lt;key app="EN" db-id="v9te2sxtjtfsrketf21pf2d895ae0tvxs0sf" timestamp="1735733700"&gt;13&lt;/key&gt;&lt;/foreign-keys&gt;&lt;ref-type name="Journal Article"&gt;17&lt;/ref-type&gt;&lt;contributors&gt;&lt;authors&gt;&lt;author&gt;Gorman, J. R.&lt;/author&gt;&lt;author&gt;Drizin, J. H.&lt;/author&gt;&lt;author&gt;Smith, E.&lt;/author&gt;&lt;author&gt;Corey, S.&lt;/author&gt;&lt;author&gt;Temple, M.&lt;/author&gt;&lt;author&gt;Rendle, K. A.&lt;/author&gt;&lt;/authors&gt;&lt;/contributors&gt;&lt;titles&gt;&lt;title&gt;Feasibility of Mindful After Cancer: Pilot Study of a Virtual Mindfulness-Based Intervention for Sexual Health in Cancer Survivorship&lt;/title&gt;&lt;/titles&gt;&lt;pages&gt;1131-1146&lt;/pages&gt;&lt;dates&gt;&lt;/dates&gt;&lt;isbn&gt;7&lt;/isbn&gt;&lt;urls&gt;&lt;/urls&gt;&lt;/record&gt;&lt;/Cite&gt;&lt;/EndNote&gt;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219</w:t>
            </w:r>
            <w:r w:rsidRPr="008B4E3C">
              <w:rPr>
                <w:rFonts w:cs="Times New Roman"/>
                <w:sz w:val="20"/>
                <w:szCs w:val="20"/>
              </w:rPr>
              <w:fldChar w:fldCharType="end"/>
            </w:r>
            <w:r w:rsidRPr="008B4E3C">
              <w:rPr>
                <w:rFonts w:cs="Times New Roman"/>
                <w:sz w:val="20"/>
                <w:szCs w:val="20"/>
              </w:rPr>
              <w:t xml:space="preserve"> – Community stakeholder for cancer survivorship program</w:t>
            </w:r>
          </w:p>
        </w:tc>
      </w:tr>
      <w:tr w:rsidR="00721C9B" w:rsidRPr="008B4E3C" w14:paraId="5411EC35" w14:textId="77777777" w:rsidTr="00027523">
        <w:tc>
          <w:tcPr>
            <w:tcW w:w="2972" w:type="dxa"/>
          </w:tcPr>
          <w:p w14:paraId="68789B4C"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lastRenderedPageBreak/>
              <w:t>Payment structure</w:t>
            </w:r>
          </w:p>
        </w:tc>
        <w:tc>
          <w:tcPr>
            <w:tcW w:w="4961" w:type="dxa"/>
          </w:tcPr>
          <w:p w14:paraId="75EAA266" w14:textId="77777777" w:rsidR="00721C9B" w:rsidRPr="008B4E3C" w:rsidRDefault="00721C9B" w:rsidP="00027523">
            <w:pPr>
              <w:spacing w:line="240" w:lineRule="auto"/>
              <w:rPr>
                <w:rFonts w:cs="Times New Roman"/>
                <w:sz w:val="20"/>
                <w:szCs w:val="20"/>
              </w:rPr>
            </w:pPr>
            <w:r w:rsidRPr="008B4E3C">
              <w:rPr>
                <w:rFonts w:cs="Times New Roman"/>
                <w:sz w:val="20"/>
                <w:szCs w:val="20"/>
              </w:rPr>
              <w:t xml:space="preserve">The mechanism and amount by which virtually-delivered care was funded or reimbursed influenced its uptake and adoption. For example, reimbursement rates similar to face-to-face appointments influenced sustainability of virtually-delivered care. </w:t>
            </w:r>
          </w:p>
        </w:tc>
        <w:tc>
          <w:tcPr>
            <w:tcW w:w="5387" w:type="dxa"/>
          </w:tcPr>
          <w:p w14:paraId="4565238F" w14:textId="77777777" w:rsidR="00721C9B" w:rsidRPr="008C20E3" w:rsidRDefault="00721C9B" w:rsidP="00027523">
            <w:pPr>
              <w:spacing w:line="240" w:lineRule="auto"/>
              <w:rPr>
                <w:rFonts w:cs="Times New Roman"/>
                <w:i/>
                <w:iCs/>
                <w:sz w:val="20"/>
                <w:szCs w:val="20"/>
              </w:rPr>
            </w:pPr>
            <w:r w:rsidRPr="008B4E3C">
              <w:rPr>
                <w:rFonts w:cs="Times New Roman"/>
                <w:i/>
                <w:iCs/>
                <w:sz w:val="20"/>
                <w:szCs w:val="20"/>
              </w:rPr>
              <w:t>“So there are many complex issues and trauma experienced by these patients [who experience domestic violence] who are absolutely going to take more than 10 minutes, and that I would be unable to claim any compensation for that extra time spent with the patient…So, frankly, the main barrier I think is more the business model as opposed to having reliable technology or acceptance</w:t>
            </w:r>
            <w:r w:rsidRPr="008B4E3C">
              <w:rPr>
                <w:rFonts w:cs="Times New Roman"/>
                <w:sz w:val="20"/>
                <w:szCs w:val="20"/>
              </w:rPr>
              <w:t xml:space="preserve"> </w:t>
            </w:r>
            <w:r w:rsidRPr="008B4E3C">
              <w:rPr>
                <w:rFonts w:cs="Times New Roman"/>
                <w:i/>
                <w:iCs/>
                <w:sz w:val="20"/>
                <w:szCs w:val="20"/>
              </w:rPr>
              <w:t>[of virtual care] by patients</w:t>
            </w:r>
            <w:r>
              <w:rPr>
                <w:rFonts w:cs="Times New Roman"/>
                <w:i/>
                <w:iCs/>
                <w:sz w:val="20"/>
                <w:szCs w:val="20"/>
              </w:rPr>
              <w:t>.</w:t>
            </w:r>
            <w:r w:rsidRPr="008B4E3C">
              <w:rPr>
                <w:rFonts w:cs="Times New Roman"/>
                <w:i/>
                <w:iCs/>
                <w:sz w:val="20"/>
                <w:szCs w:val="20"/>
              </w:rPr>
              <w:t>”</w:t>
            </w:r>
            <w:r w:rsidRPr="008B4E3C">
              <w:rPr>
                <w:rFonts w:cs="Times New Roman"/>
                <w:sz w:val="20"/>
                <w:szCs w:val="20"/>
              </w:rPr>
              <w:fldChar w:fldCharType="begin"/>
            </w:r>
            <w:r w:rsidRPr="008B4E3C">
              <w:rPr>
                <w:rFonts w:cs="Times New Roman"/>
                <w:sz w:val="20"/>
                <w:szCs w:val="20"/>
              </w:rPr>
              <w:instrText xml:space="preserve"> ADDIN EN.CITE &lt;EndNote&gt;&lt;Cite ExcludeYear="1"&gt;&lt;Author&gt;Montesanti&lt;/Author&gt;&lt;RecNum&gt;52&lt;/RecNum&gt;&lt;DisplayText&gt;&lt;style face="superscript"&gt;207&lt;/style&gt;&lt;/DisplayText&gt;&lt;record&gt;&lt;rec-number&gt;52&lt;/rec-number&gt;&lt;foreign-keys&gt;&lt;key app="EN" db-id="v9te2sxtjtfsrketf21pf2d895ae0tvxs0sf" timestamp="1735733700"&gt;52&lt;/key&gt;&lt;/foreign-keys&gt;&lt;ref-type name="Journal Article"&gt;17&lt;/ref-type&gt;&lt;contributors&gt;&lt;authors&gt;&lt;author&gt;Montesanti, S.&lt;/author&gt;&lt;author&gt;Ghidei, W.&lt;/author&gt;&lt;author&gt;Silverstone, P.&lt;/author&gt;&lt;author&gt;Wells, L.&lt;/author&gt;&lt;author&gt;Squires, S.&lt;/author&gt;&lt;author&gt;Bailey, A.&lt;/author&gt;&lt;/authors&gt;&lt;/contributors&gt;&lt;titles&gt;&lt;title&gt;Examining organization and provider challenges with the adoption of virtual domestic violence and sexual assault interventions in Alberta, Canada, during the COVID-19 pandemic&lt;/title&gt;&lt;/titles&gt;&lt;pages&gt;169-179&lt;/pages&gt;&lt;dates&gt;&lt;/dates&gt;&lt;isbn&gt;3&lt;/isbn&gt;&lt;urls&gt;&lt;/urls&gt;&lt;/record&gt;&lt;/Cite&gt;&lt;/EndNote&gt;</w:instrText>
            </w:r>
            <w:r w:rsidRPr="008B4E3C">
              <w:rPr>
                <w:rFonts w:cs="Times New Roman"/>
                <w:sz w:val="20"/>
                <w:szCs w:val="20"/>
              </w:rPr>
              <w:fldChar w:fldCharType="separate"/>
            </w:r>
            <w:r w:rsidRPr="008B4E3C">
              <w:rPr>
                <w:rFonts w:cs="Times New Roman"/>
                <w:noProof/>
                <w:sz w:val="20"/>
                <w:szCs w:val="20"/>
                <w:vertAlign w:val="superscript"/>
              </w:rPr>
              <w:t>207</w:t>
            </w:r>
            <w:r w:rsidRPr="008B4E3C">
              <w:rPr>
                <w:rFonts w:cs="Times New Roman"/>
                <w:sz w:val="20"/>
                <w:szCs w:val="20"/>
              </w:rPr>
              <w:fldChar w:fldCharType="end"/>
            </w:r>
            <w:r>
              <w:rPr>
                <w:rFonts w:cs="Times New Roman"/>
                <w:sz w:val="20"/>
                <w:szCs w:val="20"/>
              </w:rPr>
              <w:t xml:space="preserve"> </w:t>
            </w:r>
            <w:r w:rsidRPr="008B4E3C">
              <w:rPr>
                <w:rFonts w:cs="Times New Roman"/>
                <w:sz w:val="20"/>
                <w:szCs w:val="20"/>
              </w:rPr>
              <w:t>– Domestic violence and sexual assault clinician</w:t>
            </w:r>
          </w:p>
        </w:tc>
      </w:tr>
      <w:tr w:rsidR="00721C9B" w:rsidRPr="008B4E3C" w14:paraId="57902697" w14:textId="77777777" w:rsidTr="00027523">
        <w:trPr>
          <w:trHeight w:hRule="exact" w:val="284"/>
        </w:trPr>
        <w:tc>
          <w:tcPr>
            <w:tcW w:w="13320" w:type="dxa"/>
            <w:gridSpan w:val="3"/>
            <w:shd w:val="clear" w:color="auto" w:fill="E8E8E8" w:themeFill="background2"/>
          </w:tcPr>
          <w:p w14:paraId="4E9F7D20" w14:textId="77777777" w:rsidR="00721C9B" w:rsidRPr="00B17E55" w:rsidRDefault="00721C9B" w:rsidP="00027523">
            <w:pPr>
              <w:spacing w:line="240" w:lineRule="auto"/>
              <w:jc w:val="center"/>
              <w:rPr>
                <w:rFonts w:cs="Times New Roman"/>
                <w:b/>
                <w:bCs/>
                <w:i/>
                <w:iCs/>
                <w:sz w:val="20"/>
                <w:szCs w:val="20"/>
              </w:rPr>
            </w:pPr>
            <w:r w:rsidRPr="00B17E55">
              <w:rPr>
                <w:rFonts w:cs="Times New Roman"/>
                <w:b/>
                <w:bCs/>
                <w:i/>
                <w:iCs/>
                <w:sz w:val="20"/>
                <w:szCs w:val="20"/>
              </w:rPr>
              <w:t>Embedding and adaptation over time</w:t>
            </w:r>
          </w:p>
        </w:tc>
      </w:tr>
      <w:tr w:rsidR="00721C9B" w:rsidRPr="008B4E3C" w14:paraId="1B70E3AB" w14:textId="77777777" w:rsidTr="00027523">
        <w:tc>
          <w:tcPr>
            <w:tcW w:w="2972" w:type="dxa"/>
          </w:tcPr>
          <w:p w14:paraId="50255342" w14:textId="77777777" w:rsidR="00721C9B" w:rsidRPr="008B4E3C" w:rsidRDefault="00721C9B" w:rsidP="00027523">
            <w:pPr>
              <w:spacing w:line="240" w:lineRule="auto"/>
              <w:rPr>
                <w:rFonts w:cs="Times New Roman"/>
                <w:sz w:val="20"/>
                <w:szCs w:val="20"/>
              </w:rPr>
            </w:pPr>
            <w:r w:rsidRPr="008B4E3C">
              <w:rPr>
                <w:rFonts w:cs="Times New Roman"/>
                <w:b/>
                <w:bCs/>
                <w:sz w:val="20"/>
                <w:szCs w:val="20"/>
              </w:rPr>
              <w:t>Need for strategies to sustain over time</w:t>
            </w:r>
          </w:p>
        </w:tc>
        <w:tc>
          <w:tcPr>
            <w:tcW w:w="4961" w:type="dxa"/>
          </w:tcPr>
          <w:p w14:paraId="42F7F41A" w14:textId="77777777" w:rsidR="00721C9B" w:rsidRPr="008B4E3C" w:rsidRDefault="00721C9B" w:rsidP="00027523">
            <w:pPr>
              <w:spacing w:line="240" w:lineRule="auto"/>
              <w:rPr>
                <w:rFonts w:cs="Times New Roman"/>
                <w:sz w:val="20"/>
                <w:szCs w:val="20"/>
              </w:rPr>
            </w:pPr>
            <w:r w:rsidRPr="008B4E3C">
              <w:rPr>
                <w:rFonts w:cs="Times New Roman"/>
                <w:sz w:val="20"/>
                <w:szCs w:val="20"/>
              </w:rPr>
              <w:t>Organizations need to plan for and execute strategies that support and maintain virtual services as the healthcare system context and user preferences evolve over time.</w:t>
            </w:r>
          </w:p>
        </w:tc>
        <w:tc>
          <w:tcPr>
            <w:tcW w:w="5387" w:type="dxa"/>
          </w:tcPr>
          <w:p w14:paraId="3D5C5D37" w14:textId="77777777" w:rsidR="00721C9B" w:rsidRPr="008B4E3C" w:rsidRDefault="00721C9B" w:rsidP="00027523">
            <w:pPr>
              <w:spacing w:line="240" w:lineRule="auto"/>
              <w:rPr>
                <w:rFonts w:cs="Times New Roman"/>
                <w:sz w:val="20"/>
                <w:szCs w:val="20"/>
              </w:rPr>
            </w:pPr>
            <w:r w:rsidRPr="008B4E3C">
              <w:rPr>
                <w:rFonts w:cs="Times New Roman"/>
                <w:i/>
                <w:iCs/>
                <w:sz w:val="20"/>
                <w:szCs w:val="20"/>
              </w:rPr>
              <w:t xml:space="preserve">No quote available </w:t>
            </w:r>
          </w:p>
        </w:tc>
      </w:tr>
    </w:tbl>
    <w:p w14:paraId="4A506432" w14:textId="43068FF8" w:rsidR="00132084" w:rsidRDefault="00132084" w:rsidP="00132084">
      <w:pPr>
        <w:sectPr w:rsidR="00132084" w:rsidSect="00132084">
          <w:pgSz w:w="15840" w:h="12240" w:orient="landscape"/>
          <w:pgMar w:top="1440" w:right="1440" w:bottom="1440" w:left="1440" w:header="720" w:footer="720" w:gutter="0"/>
          <w:cols w:space="720"/>
          <w:docGrid w:linePitch="360"/>
        </w:sectPr>
      </w:pPr>
      <w:r w:rsidRPr="00626FD8">
        <w:rPr>
          <w:sz w:val="20"/>
          <w:szCs w:val="20"/>
        </w:rPr>
        <w:t>IPV: intimate partner violence,</w:t>
      </w:r>
      <w:r>
        <w:rPr>
          <w:sz w:val="20"/>
          <w:szCs w:val="20"/>
        </w:rPr>
        <w:t xml:space="preserve"> </w:t>
      </w:r>
      <w:r w:rsidRPr="00626FD8">
        <w:rPr>
          <w:sz w:val="20"/>
          <w:szCs w:val="20"/>
        </w:rPr>
        <w:t>NASSS: non-adoption, abandonment, scale-up, spread, sustainability framewor</w:t>
      </w:r>
    </w:p>
    <w:p w14:paraId="394C1D7C" w14:textId="77777777" w:rsidR="00D15ACD" w:rsidRDefault="00D15ACD"/>
    <w:sectPr w:rsidR="00D15ACD" w:rsidSect="00721C9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9B"/>
    <w:rsid w:val="00044406"/>
    <w:rsid w:val="00132084"/>
    <w:rsid w:val="0066640E"/>
    <w:rsid w:val="00721C9B"/>
    <w:rsid w:val="00844781"/>
    <w:rsid w:val="00D1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0E6F"/>
  <w15:chartTrackingRefBased/>
  <w15:docId w15:val="{688259BD-6007-4E4C-AFC6-F48DEDE5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9B"/>
    <w:pPr>
      <w:spacing w:after="240" w:line="480" w:lineRule="auto"/>
    </w:pPr>
    <w:rPr>
      <w:rFonts w:ascii="Times New Roman" w:hAnsi="Times New Roman"/>
      <w:kern w:val="0"/>
      <w14:ligatures w14:val="none"/>
    </w:rPr>
  </w:style>
  <w:style w:type="paragraph" w:styleId="Heading1">
    <w:name w:val="heading 1"/>
    <w:basedOn w:val="Normal"/>
    <w:next w:val="Normal"/>
    <w:link w:val="Heading1Char"/>
    <w:uiPriority w:val="9"/>
    <w:qFormat/>
    <w:rsid w:val="00721C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1C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1C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1C9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21C9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21C9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21C9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21C9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21C9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C9B"/>
    <w:rPr>
      <w:rFonts w:eastAsiaTheme="majorEastAsia" w:cstheme="majorBidi"/>
      <w:color w:val="272727" w:themeColor="text1" w:themeTint="D8"/>
    </w:rPr>
  </w:style>
  <w:style w:type="paragraph" w:styleId="Title">
    <w:name w:val="Title"/>
    <w:basedOn w:val="Normal"/>
    <w:next w:val="Normal"/>
    <w:link w:val="TitleChar"/>
    <w:uiPriority w:val="10"/>
    <w:qFormat/>
    <w:rsid w:val="00721C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1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C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1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C9B"/>
    <w:pPr>
      <w:spacing w:before="160" w:after="160" w:line="259" w:lineRule="auto"/>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721C9B"/>
    <w:rPr>
      <w:i/>
      <w:iCs/>
      <w:color w:val="404040" w:themeColor="text1" w:themeTint="BF"/>
    </w:rPr>
  </w:style>
  <w:style w:type="paragraph" w:styleId="ListParagraph">
    <w:name w:val="List Paragraph"/>
    <w:basedOn w:val="Normal"/>
    <w:uiPriority w:val="34"/>
    <w:qFormat/>
    <w:rsid w:val="00721C9B"/>
    <w:pPr>
      <w:spacing w:after="160" w:line="259" w:lineRule="auto"/>
      <w:ind w:left="720"/>
      <w:contextualSpacing/>
    </w:pPr>
    <w:rPr>
      <w:rFonts w:asciiTheme="minorHAnsi" w:hAnsiTheme="minorHAnsi"/>
      <w:kern w:val="2"/>
      <w14:ligatures w14:val="standardContextual"/>
    </w:rPr>
  </w:style>
  <w:style w:type="character" w:styleId="IntenseEmphasis">
    <w:name w:val="Intense Emphasis"/>
    <w:basedOn w:val="DefaultParagraphFont"/>
    <w:uiPriority w:val="21"/>
    <w:qFormat/>
    <w:rsid w:val="00721C9B"/>
    <w:rPr>
      <w:i/>
      <w:iCs/>
      <w:color w:val="0F4761" w:themeColor="accent1" w:themeShade="BF"/>
    </w:rPr>
  </w:style>
  <w:style w:type="paragraph" w:styleId="IntenseQuote">
    <w:name w:val="Intense Quote"/>
    <w:basedOn w:val="Normal"/>
    <w:next w:val="Normal"/>
    <w:link w:val="IntenseQuoteChar"/>
    <w:uiPriority w:val="30"/>
    <w:qFormat/>
    <w:rsid w:val="00721C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21C9B"/>
    <w:rPr>
      <w:i/>
      <w:iCs/>
      <w:color w:val="0F4761" w:themeColor="accent1" w:themeShade="BF"/>
    </w:rPr>
  </w:style>
  <w:style w:type="character" w:styleId="IntenseReference">
    <w:name w:val="Intense Reference"/>
    <w:basedOn w:val="DefaultParagraphFont"/>
    <w:uiPriority w:val="32"/>
    <w:qFormat/>
    <w:rsid w:val="00721C9B"/>
    <w:rPr>
      <w:b/>
      <w:bCs/>
      <w:smallCaps/>
      <w:color w:val="0F4761" w:themeColor="accent1" w:themeShade="BF"/>
      <w:spacing w:val="5"/>
    </w:rPr>
  </w:style>
  <w:style w:type="character" w:styleId="CommentReference">
    <w:name w:val="annotation reference"/>
    <w:basedOn w:val="DefaultParagraphFont"/>
    <w:uiPriority w:val="99"/>
    <w:semiHidden/>
    <w:unhideWhenUsed/>
    <w:rsid w:val="00721C9B"/>
    <w:rPr>
      <w:sz w:val="16"/>
      <w:szCs w:val="16"/>
    </w:rPr>
  </w:style>
  <w:style w:type="paragraph" w:styleId="CommentText">
    <w:name w:val="annotation text"/>
    <w:basedOn w:val="Normal"/>
    <w:link w:val="CommentTextChar"/>
    <w:uiPriority w:val="99"/>
    <w:unhideWhenUsed/>
    <w:qFormat/>
    <w:rsid w:val="00721C9B"/>
    <w:pPr>
      <w:spacing w:line="240" w:lineRule="auto"/>
    </w:pPr>
    <w:rPr>
      <w:sz w:val="20"/>
      <w:szCs w:val="20"/>
    </w:rPr>
  </w:style>
  <w:style w:type="character" w:customStyle="1" w:styleId="CommentTextChar">
    <w:name w:val="Comment Text Char"/>
    <w:basedOn w:val="DefaultParagraphFont"/>
    <w:link w:val="CommentText"/>
    <w:uiPriority w:val="99"/>
    <w:qFormat/>
    <w:rsid w:val="00721C9B"/>
    <w:rPr>
      <w:rFonts w:ascii="Times New Roman" w:hAnsi="Times New Roman"/>
      <w:kern w:val="0"/>
      <w:sz w:val="20"/>
      <w:szCs w:val="20"/>
      <w14:ligatures w14:val="none"/>
    </w:rPr>
  </w:style>
  <w:style w:type="character" w:customStyle="1" w:styleId="cf01">
    <w:name w:val="cf01"/>
    <w:basedOn w:val="DefaultParagraphFont"/>
    <w:rsid w:val="00721C9B"/>
    <w:rPr>
      <w:rFonts w:ascii="Segoe UI" w:hAnsi="Segoe UI" w:cs="Segoe UI" w:hint="default"/>
      <w:sz w:val="18"/>
      <w:szCs w:val="18"/>
    </w:rPr>
  </w:style>
  <w:style w:type="table" w:styleId="TableGrid">
    <w:name w:val="Table Grid"/>
    <w:basedOn w:val="TableNormal"/>
    <w:uiPriority w:val="39"/>
    <w:rsid w:val="00721C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oss-reference">
    <w:name w:val="Cross-reference"/>
    <w:basedOn w:val="DefaultParagraphFont"/>
    <w:rsid w:val="0072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6304</Words>
  <Characters>35939</Characters>
  <Application>Microsoft Office Word</Application>
  <DocSecurity>0</DocSecurity>
  <Lines>299</Lines>
  <Paragraphs>84</Paragraphs>
  <ScaleCrop>false</ScaleCrop>
  <Company/>
  <LinksUpToDate>false</LinksUpToDate>
  <CharactersWithSpaces>42159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Karen M.</dc:creator>
  <cp:keywords/>
  <dc:description/>
  <cp:lastModifiedBy>Goldstein, Karen M.</cp:lastModifiedBy>
  <cp:revision>2</cp:revision>
  <dcterms:created xsi:type="dcterms:W3CDTF">2025-04-23T00:12:00Z</dcterms:created>
  <dcterms:modified xsi:type="dcterms:W3CDTF">2025-04-23T00:14:00Z</dcterms:modified>
</cp:coreProperties>
</file>