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25" w:type="dxa"/>
        <w:tblBorders>
          <w:left w:val="none" w:sz="0" w:space="0" w:color="auto"/>
          <w:right w:val="none" w:sz="0" w:space="0" w:color="auto"/>
        </w:tblBorders>
        <w:tblLayout w:type="fixed"/>
        <w:tblLook w:val="04A0" w:firstRow="1" w:lastRow="0" w:firstColumn="1" w:lastColumn="0" w:noHBand="0" w:noVBand="1"/>
      </w:tblPr>
      <w:tblGrid>
        <w:gridCol w:w="2689"/>
        <w:gridCol w:w="1417"/>
        <w:gridCol w:w="1985"/>
        <w:gridCol w:w="1417"/>
        <w:gridCol w:w="1418"/>
        <w:gridCol w:w="1275"/>
        <w:gridCol w:w="1276"/>
        <w:gridCol w:w="1848"/>
      </w:tblGrid>
      <w:tr w:rsidR="00CD27C6" w:rsidRPr="004D110A" w14:paraId="7AE366CF" w14:textId="77777777" w:rsidTr="00027523">
        <w:trPr>
          <w:trHeight w:hRule="exact" w:val="510"/>
          <w:tblHeader/>
        </w:trPr>
        <w:tc>
          <w:tcPr>
            <w:tcW w:w="2689" w:type="dxa"/>
            <w:tcBorders>
              <w:left w:val="single" w:sz="4" w:space="0" w:color="auto"/>
            </w:tcBorders>
            <w:shd w:val="clear" w:color="auto" w:fill="E8E8E8" w:themeFill="background2"/>
          </w:tcPr>
          <w:p w14:paraId="1878D640"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Summary of finding</w:t>
            </w:r>
          </w:p>
        </w:tc>
        <w:tc>
          <w:tcPr>
            <w:tcW w:w="1417" w:type="dxa"/>
            <w:shd w:val="clear" w:color="auto" w:fill="E8E8E8" w:themeFill="background2"/>
          </w:tcPr>
          <w:p w14:paraId="6EC023C6"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Contributing studies</w:t>
            </w:r>
          </w:p>
        </w:tc>
        <w:tc>
          <w:tcPr>
            <w:tcW w:w="1985" w:type="dxa"/>
            <w:shd w:val="clear" w:color="auto" w:fill="E8E8E8" w:themeFill="background2"/>
          </w:tcPr>
          <w:p w14:paraId="5C294A8E"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Methodological limitations</w:t>
            </w:r>
          </w:p>
        </w:tc>
        <w:tc>
          <w:tcPr>
            <w:tcW w:w="1417" w:type="dxa"/>
            <w:shd w:val="clear" w:color="auto" w:fill="E8E8E8" w:themeFill="background2"/>
          </w:tcPr>
          <w:p w14:paraId="371E0B85"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Coherence</w:t>
            </w:r>
          </w:p>
        </w:tc>
        <w:tc>
          <w:tcPr>
            <w:tcW w:w="1418" w:type="dxa"/>
            <w:shd w:val="clear" w:color="auto" w:fill="E8E8E8" w:themeFill="background2"/>
          </w:tcPr>
          <w:p w14:paraId="16ACB04E"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Adequacy</w:t>
            </w:r>
          </w:p>
        </w:tc>
        <w:tc>
          <w:tcPr>
            <w:tcW w:w="1275" w:type="dxa"/>
            <w:shd w:val="clear" w:color="auto" w:fill="E8E8E8" w:themeFill="background2"/>
          </w:tcPr>
          <w:p w14:paraId="79F462A5"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Relevance</w:t>
            </w:r>
          </w:p>
        </w:tc>
        <w:tc>
          <w:tcPr>
            <w:tcW w:w="1276" w:type="dxa"/>
            <w:shd w:val="clear" w:color="auto" w:fill="E8E8E8" w:themeFill="background2"/>
          </w:tcPr>
          <w:p w14:paraId="2F794AA1" w14:textId="77777777" w:rsidR="00CD27C6" w:rsidRPr="004D110A" w:rsidRDefault="00CD27C6" w:rsidP="00027523">
            <w:pPr>
              <w:spacing w:line="240" w:lineRule="auto"/>
              <w:rPr>
                <w:rFonts w:cs="Times New Roman"/>
                <w:b/>
                <w:bCs/>
                <w:sz w:val="20"/>
                <w:szCs w:val="20"/>
              </w:rPr>
            </w:pPr>
            <w:proofErr w:type="spellStart"/>
            <w:r w:rsidRPr="004D110A">
              <w:rPr>
                <w:rFonts w:cs="Times New Roman"/>
                <w:b/>
                <w:bCs/>
                <w:sz w:val="20"/>
                <w:szCs w:val="20"/>
              </w:rPr>
              <w:t>CERQual</w:t>
            </w:r>
            <w:proofErr w:type="spellEnd"/>
            <w:r w:rsidRPr="004D110A">
              <w:rPr>
                <w:rFonts w:cs="Times New Roman"/>
                <w:b/>
                <w:bCs/>
                <w:sz w:val="20"/>
                <w:szCs w:val="20"/>
              </w:rPr>
              <w:t xml:space="preserve"> assessment </w:t>
            </w:r>
          </w:p>
        </w:tc>
        <w:tc>
          <w:tcPr>
            <w:tcW w:w="1848" w:type="dxa"/>
            <w:tcBorders>
              <w:right w:val="single" w:sz="4" w:space="0" w:color="auto"/>
            </w:tcBorders>
            <w:shd w:val="clear" w:color="auto" w:fill="E8E8E8" w:themeFill="background2"/>
          </w:tcPr>
          <w:p w14:paraId="5B30D189"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Explanation of assessment</w:t>
            </w:r>
          </w:p>
        </w:tc>
      </w:tr>
      <w:tr w:rsidR="00CD27C6" w:rsidRPr="004D110A" w14:paraId="78920C1D" w14:textId="77777777" w:rsidTr="00027523">
        <w:trPr>
          <w:trHeight w:hRule="exact" w:val="284"/>
        </w:trPr>
        <w:tc>
          <w:tcPr>
            <w:tcW w:w="13325" w:type="dxa"/>
            <w:gridSpan w:val="8"/>
            <w:tcBorders>
              <w:left w:val="single" w:sz="4" w:space="0" w:color="auto"/>
              <w:right w:val="single" w:sz="4" w:space="0" w:color="auto"/>
            </w:tcBorders>
            <w:shd w:val="clear" w:color="auto" w:fill="E8E8E8" w:themeFill="background2"/>
          </w:tcPr>
          <w:p w14:paraId="00EBFE93" w14:textId="77777777" w:rsidR="00CD27C6" w:rsidRPr="004B2745" w:rsidRDefault="00CD27C6" w:rsidP="00027523">
            <w:pPr>
              <w:spacing w:line="240" w:lineRule="auto"/>
              <w:jc w:val="center"/>
              <w:rPr>
                <w:rFonts w:cs="Times New Roman"/>
                <w:b/>
                <w:bCs/>
                <w:i/>
                <w:iCs/>
                <w:sz w:val="20"/>
                <w:szCs w:val="20"/>
              </w:rPr>
            </w:pPr>
            <w:r w:rsidRPr="004B2745">
              <w:rPr>
                <w:rFonts w:cs="Times New Roman"/>
                <w:b/>
                <w:bCs/>
                <w:i/>
                <w:iCs/>
                <w:sz w:val="20"/>
                <w:szCs w:val="20"/>
              </w:rPr>
              <w:t>Adopters</w:t>
            </w:r>
          </w:p>
        </w:tc>
      </w:tr>
      <w:tr w:rsidR="00CD27C6" w:rsidRPr="004D110A" w14:paraId="3A34E740" w14:textId="77777777" w:rsidTr="00027523">
        <w:trPr>
          <w:trHeight w:val="3164"/>
        </w:trPr>
        <w:tc>
          <w:tcPr>
            <w:tcW w:w="2689" w:type="dxa"/>
            <w:tcBorders>
              <w:left w:val="single" w:sz="4" w:space="0" w:color="auto"/>
            </w:tcBorders>
          </w:tcPr>
          <w:p w14:paraId="15E7B604" w14:textId="77777777" w:rsidR="00CD27C6" w:rsidRPr="000749FF" w:rsidRDefault="00CD27C6" w:rsidP="00027523">
            <w:pPr>
              <w:spacing w:line="240" w:lineRule="auto"/>
              <w:rPr>
                <w:rFonts w:cs="Times New Roman"/>
                <w:b/>
                <w:bCs/>
                <w:sz w:val="20"/>
                <w:szCs w:val="20"/>
              </w:rPr>
            </w:pPr>
            <w:r w:rsidRPr="004D110A">
              <w:rPr>
                <w:rFonts w:cs="Times New Roman"/>
                <w:b/>
                <w:bCs/>
                <w:sz w:val="20"/>
                <w:szCs w:val="20"/>
              </w:rPr>
              <w:t>Translation of existing interpersonal skills (patients)</w:t>
            </w:r>
            <w:r w:rsidRPr="004D110A">
              <w:rPr>
                <w:rFonts w:cs="Times New Roman"/>
                <w:sz w:val="20"/>
                <w:szCs w:val="20"/>
              </w:rPr>
              <w:t>: Providers had mixed perceptions of women’s engagement in virtual care compared to in-person. Women’s sense of confidence in their abilities to complete the required tasks to participate in telehealth were facilitated by previous use of virtual platforms (</w:t>
            </w:r>
            <w:r>
              <w:rPr>
                <w:rFonts w:cs="Times New Roman"/>
                <w:sz w:val="20"/>
                <w:szCs w:val="20"/>
              </w:rPr>
              <w:t>e.g.,</w:t>
            </w:r>
            <w:r w:rsidRPr="004D110A">
              <w:rPr>
                <w:rFonts w:cs="Times New Roman"/>
                <w:sz w:val="20"/>
                <w:szCs w:val="20"/>
              </w:rPr>
              <w:t xml:space="preserve"> use of zoom)</w:t>
            </w:r>
            <w:r>
              <w:rPr>
                <w:rFonts w:cs="Times New Roman"/>
                <w:sz w:val="20"/>
                <w:szCs w:val="20"/>
              </w:rPr>
              <w:t>.</w:t>
            </w:r>
          </w:p>
        </w:tc>
        <w:tc>
          <w:tcPr>
            <w:tcW w:w="1417" w:type="dxa"/>
          </w:tcPr>
          <w:p w14:paraId="753E71AB" w14:textId="77777777" w:rsidR="00CD27C6" w:rsidRPr="004D110A" w:rsidRDefault="00CD27C6" w:rsidP="00027523">
            <w:pPr>
              <w:spacing w:line="240" w:lineRule="auto"/>
              <w:rPr>
                <w:rFonts w:cs="Times New Roman"/>
                <w:sz w:val="20"/>
                <w:szCs w:val="20"/>
                <w:shd w:val="clear" w:color="auto" w:fill="FFFFFF"/>
              </w:rPr>
            </w:pPr>
            <w:r w:rsidRPr="004D110A">
              <w:rPr>
                <w:rFonts w:cs="Times New Roman"/>
                <w:sz w:val="20"/>
                <w:szCs w:val="20"/>
              </w:rPr>
              <w:t>6684, 7450, 8936, 9148, 9189</w:t>
            </w:r>
          </w:p>
        </w:tc>
        <w:tc>
          <w:tcPr>
            <w:tcW w:w="1985" w:type="dxa"/>
          </w:tcPr>
          <w:p w14:paraId="779BB27E"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417" w:type="dxa"/>
          </w:tcPr>
          <w:p w14:paraId="2B1B71E7"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concerns: inconsistently mentioned and primarily reported by providers about patients</w:t>
            </w:r>
            <w:r>
              <w:rPr>
                <w:rFonts w:cs="Times New Roman"/>
                <w:sz w:val="20"/>
                <w:szCs w:val="20"/>
              </w:rPr>
              <w:t>.</w:t>
            </w:r>
          </w:p>
        </w:tc>
        <w:tc>
          <w:tcPr>
            <w:tcW w:w="1418" w:type="dxa"/>
          </w:tcPr>
          <w:p w14:paraId="56ED7492"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concerns: only mentioned in 5 studies and descriptions vague</w:t>
            </w:r>
            <w:r>
              <w:rPr>
                <w:rFonts w:cs="Times New Roman"/>
                <w:sz w:val="20"/>
                <w:szCs w:val="20"/>
              </w:rPr>
              <w:t>.</w:t>
            </w:r>
          </w:p>
        </w:tc>
        <w:tc>
          <w:tcPr>
            <w:tcW w:w="1275" w:type="dxa"/>
          </w:tcPr>
          <w:p w14:paraId="6E9DF415"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concerns; little data from patients and data from limited clinical context</w:t>
            </w:r>
            <w:r>
              <w:rPr>
                <w:rFonts w:cs="Times New Roman"/>
                <w:sz w:val="20"/>
                <w:szCs w:val="20"/>
              </w:rPr>
              <w:t>.</w:t>
            </w:r>
          </w:p>
        </w:tc>
        <w:tc>
          <w:tcPr>
            <w:tcW w:w="1276" w:type="dxa"/>
          </w:tcPr>
          <w:p w14:paraId="3CA9AAD0" w14:textId="77777777" w:rsidR="00CD27C6" w:rsidRPr="004D110A" w:rsidRDefault="00CD27C6" w:rsidP="00027523">
            <w:pPr>
              <w:spacing w:line="240" w:lineRule="auto"/>
              <w:rPr>
                <w:rFonts w:cs="Times New Roman"/>
                <w:sz w:val="20"/>
                <w:szCs w:val="20"/>
              </w:rPr>
            </w:pPr>
            <w:r w:rsidRPr="004D110A">
              <w:rPr>
                <w:rFonts w:cs="Times New Roman"/>
                <w:sz w:val="20"/>
                <w:szCs w:val="20"/>
              </w:rPr>
              <w:t>Low confidence</w:t>
            </w:r>
          </w:p>
        </w:tc>
        <w:tc>
          <w:tcPr>
            <w:tcW w:w="1848" w:type="dxa"/>
            <w:tcBorders>
              <w:right w:val="single" w:sz="4" w:space="0" w:color="auto"/>
            </w:tcBorders>
          </w:tcPr>
          <w:p w14:paraId="540AB7AA" w14:textId="77777777" w:rsidR="00CD27C6" w:rsidRPr="004D110A" w:rsidRDefault="00CD27C6" w:rsidP="00027523">
            <w:pPr>
              <w:spacing w:line="240" w:lineRule="auto"/>
              <w:rPr>
                <w:rFonts w:cs="Times New Roman"/>
                <w:sz w:val="20"/>
                <w:szCs w:val="20"/>
              </w:rPr>
            </w:pPr>
            <w:r w:rsidRPr="004D110A">
              <w:rPr>
                <w:rFonts w:cs="Times New Roman"/>
                <w:sz w:val="20"/>
                <w:szCs w:val="20"/>
              </w:rPr>
              <w:t>5 studies with no or very minor methodologic</w:t>
            </w:r>
            <w:r>
              <w:rPr>
                <w:rFonts w:cs="Times New Roman"/>
                <w:sz w:val="20"/>
                <w:szCs w:val="20"/>
              </w:rPr>
              <w:t xml:space="preserve"> </w:t>
            </w:r>
            <w:r w:rsidRPr="004D110A">
              <w:rPr>
                <w:rFonts w:cs="Times New Roman"/>
                <w:sz w:val="20"/>
                <w:szCs w:val="20"/>
              </w:rPr>
              <w:t>concerns; moderate concerns about coherence, adequacy and relevance due to limited support that was mostly from providers and across a narrow clinical spectrum</w:t>
            </w:r>
            <w:r>
              <w:rPr>
                <w:rFonts w:cs="Times New Roman"/>
                <w:sz w:val="20"/>
                <w:szCs w:val="20"/>
              </w:rPr>
              <w:t>.</w:t>
            </w:r>
          </w:p>
        </w:tc>
      </w:tr>
      <w:tr w:rsidR="00CD27C6" w:rsidRPr="004D110A" w14:paraId="6E5ED5CA" w14:textId="77777777" w:rsidTr="00027523">
        <w:tc>
          <w:tcPr>
            <w:tcW w:w="2689" w:type="dxa"/>
            <w:tcBorders>
              <w:left w:val="single" w:sz="4" w:space="0" w:color="auto"/>
            </w:tcBorders>
          </w:tcPr>
          <w:p w14:paraId="1A984AB5" w14:textId="77777777" w:rsidR="00CD27C6" w:rsidRPr="004D110A" w:rsidRDefault="00CD27C6" w:rsidP="00027523">
            <w:pPr>
              <w:spacing w:line="240" w:lineRule="auto"/>
              <w:rPr>
                <w:rFonts w:cs="Times New Roman"/>
                <w:sz w:val="20"/>
                <w:szCs w:val="20"/>
              </w:rPr>
            </w:pPr>
            <w:r w:rsidRPr="004D110A">
              <w:rPr>
                <w:rFonts w:cs="Times New Roman"/>
                <w:b/>
                <w:bCs/>
                <w:sz w:val="20"/>
                <w:szCs w:val="20"/>
              </w:rPr>
              <w:t>Translation of existing interpersonal skills (clinicians)</w:t>
            </w:r>
            <w:r w:rsidRPr="004D110A">
              <w:rPr>
                <w:rFonts w:cs="Times New Roman"/>
                <w:sz w:val="20"/>
                <w:szCs w:val="20"/>
              </w:rPr>
              <w:t xml:space="preserve">: Clinicians who had existing skills related to showing empathy, demonstrating clinical knowledge, and building rapport in-person were often able to translate those skills to virtual settings which facilitated the success of </w:t>
            </w:r>
            <w:proofErr w:type="gramStart"/>
            <w:r w:rsidRPr="004D110A">
              <w:rPr>
                <w:rFonts w:cs="Times New Roman"/>
                <w:sz w:val="20"/>
                <w:szCs w:val="20"/>
              </w:rPr>
              <w:t>virtually-delivered</w:t>
            </w:r>
            <w:proofErr w:type="gramEnd"/>
            <w:r w:rsidRPr="004D110A">
              <w:rPr>
                <w:rFonts w:cs="Times New Roman"/>
                <w:sz w:val="20"/>
                <w:szCs w:val="20"/>
              </w:rPr>
              <w:t xml:space="preserve"> care</w:t>
            </w:r>
            <w:r>
              <w:rPr>
                <w:rFonts w:cs="Times New Roman"/>
                <w:sz w:val="20"/>
                <w:szCs w:val="20"/>
              </w:rPr>
              <w:t>.</w:t>
            </w:r>
          </w:p>
        </w:tc>
        <w:tc>
          <w:tcPr>
            <w:tcW w:w="1417" w:type="dxa"/>
          </w:tcPr>
          <w:p w14:paraId="5F76CE08" w14:textId="77777777" w:rsidR="00CD27C6" w:rsidRPr="004D110A" w:rsidRDefault="00CD27C6" w:rsidP="00027523">
            <w:pPr>
              <w:spacing w:line="240" w:lineRule="auto"/>
              <w:rPr>
                <w:rFonts w:cs="Times New Roman"/>
                <w:sz w:val="20"/>
                <w:szCs w:val="20"/>
              </w:rPr>
            </w:pPr>
            <w:r w:rsidRPr="004D110A">
              <w:rPr>
                <w:rFonts w:cs="Times New Roman"/>
                <w:sz w:val="20"/>
                <w:szCs w:val="20"/>
                <w:shd w:val="clear" w:color="auto" w:fill="FFFFFF"/>
              </w:rPr>
              <w:t>674, 687, 1014, 1709, 1904, 2233, 3766, 8157, 8795, 8916, 9142, 9148, 9189, 9290</w:t>
            </w:r>
          </w:p>
        </w:tc>
        <w:tc>
          <w:tcPr>
            <w:tcW w:w="1985" w:type="dxa"/>
          </w:tcPr>
          <w:p w14:paraId="6BCADF4C"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concerns due to 8 studies with at least somewhat unclear underlying theory, 3 with some recruitment concerns, 10 with at least some lack of clarity on researcher-participant relationship, and 2 with somewhat unclear analytic rigor</w:t>
            </w:r>
            <w:r>
              <w:rPr>
                <w:rFonts w:cs="Times New Roman"/>
                <w:sz w:val="20"/>
                <w:szCs w:val="20"/>
              </w:rPr>
              <w:t>.</w:t>
            </w:r>
          </w:p>
        </w:tc>
        <w:tc>
          <w:tcPr>
            <w:tcW w:w="1417" w:type="dxa"/>
          </w:tcPr>
          <w:p w14:paraId="60E55102" w14:textId="77777777" w:rsidR="00CD27C6" w:rsidRPr="004D110A" w:rsidRDefault="00CD27C6" w:rsidP="00027523">
            <w:pPr>
              <w:spacing w:line="240" w:lineRule="auto"/>
              <w:rPr>
                <w:rFonts w:cs="Times New Roman"/>
                <w:sz w:val="20"/>
                <w:szCs w:val="20"/>
              </w:rPr>
            </w:pPr>
            <w:r w:rsidRPr="004D110A">
              <w:rPr>
                <w:rFonts w:cs="Times New Roman"/>
                <w:sz w:val="20"/>
                <w:szCs w:val="20"/>
              </w:rPr>
              <w:t>Minor concerns: primarily reported by patients about providers</w:t>
            </w:r>
            <w:r>
              <w:rPr>
                <w:rFonts w:cs="Times New Roman"/>
                <w:sz w:val="20"/>
                <w:szCs w:val="20"/>
              </w:rPr>
              <w:t>.</w:t>
            </w:r>
          </w:p>
        </w:tc>
        <w:tc>
          <w:tcPr>
            <w:tcW w:w="1418" w:type="dxa"/>
          </w:tcPr>
          <w:p w14:paraId="586190DE"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5" w:type="dxa"/>
          </w:tcPr>
          <w:p w14:paraId="31FF7801"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6" w:type="dxa"/>
          </w:tcPr>
          <w:p w14:paraId="30AB92A9"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confidence</w:t>
            </w:r>
          </w:p>
        </w:tc>
        <w:tc>
          <w:tcPr>
            <w:tcW w:w="1848" w:type="dxa"/>
            <w:tcBorders>
              <w:right w:val="single" w:sz="4" w:space="0" w:color="auto"/>
            </w:tcBorders>
          </w:tcPr>
          <w:p w14:paraId="41261E22" w14:textId="77777777" w:rsidR="00CD27C6" w:rsidRPr="004D110A" w:rsidRDefault="00CD27C6" w:rsidP="00027523">
            <w:pPr>
              <w:spacing w:line="240" w:lineRule="auto"/>
              <w:rPr>
                <w:rFonts w:cs="Times New Roman"/>
                <w:sz w:val="20"/>
                <w:szCs w:val="20"/>
              </w:rPr>
            </w:pPr>
            <w:r w:rsidRPr="004D110A">
              <w:rPr>
                <w:rFonts w:cs="Times New Roman"/>
                <w:sz w:val="20"/>
                <w:szCs w:val="20"/>
              </w:rPr>
              <w:t>14 studies with moderate concerns due to issues with theoretical underpinnings, recruitment, researcher-participant relationship, and data rigor; minor concerns about coherence and no or very minor concerns about relevance and adequacy</w:t>
            </w:r>
            <w:r>
              <w:rPr>
                <w:rFonts w:cs="Times New Roman"/>
                <w:sz w:val="20"/>
                <w:szCs w:val="20"/>
              </w:rPr>
              <w:t>.</w:t>
            </w:r>
          </w:p>
        </w:tc>
      </w:tr>
      <w:tr w:rsidR="00CD27C6" w:rsidRPr="004D110A" w14:paraId="66184D0C" w14:textId="77777777" w:rsidTr="00027523">
        <w:trPr>
          <w:trHeight w:val="3959"/>
        </w:trPr>
        <w:tc>
          <w:tcPr>
            <w:tcW w:w="2689" w:type="dxa"/>
            <w:tcBorders>
              <w:left w:val="single" w:sz="4" w:space="0" w:color="auto"/>
            </w:tcBorders>
          </w:tcPr>
          <w:p w14:paraId="473CA59C" w14:textId="77777777" w:rsidR="00CD27C6" w:rsidRPr="004D110A" w:rsidRDefault="00CD27C6" w:rsidP="00027523">
            <w:pPr>
              <w:spacing w:line="240" w:lineRule="auto"/>
              <w:rPr>
                <w:rFonts w:cs="Times New Roman"/>
                <w:sz w:val="20"/>
                <w:szCs w:val="20"/>
              </w:rPr>
            </w:pPr>
            <w:r w:rsidRPr="004D110A">
              <w:rPr>
                <w:rStyle w:val="cf01"/>
                <w:rFonts w:cs="Times New Roman"/>
                <w:b/>
                <w:bCs/>
                <w:sz w:val="20"/>
                <w:szCs w:val="20"/>
              </w:rPr>
              <w:lastRenderedPageBreak/>
              <w:t>Negative impact on utilizer’s well-being (patients):</w:t>
            </w:r>
            <w:r w:rsidRPr="004D110A">
              <w:rPr>
                <w:rFonts w:cs="Times New Roman"/>
                <w:sz w:val="20"/>
                <w:szCs w:val="20"/>
              </w:rPr>
              <w:t xml:space="preserve"> Some patients using virtual care experienced fatigue, distress, and anxiety; the need to be more proactive and self-aware and added technological challenges could be intolerable while others didn’t mind longer waits when virtual. Some patients experienced dysphoria when seeing themselves on camera</w:t>
            </w:r>
            <w:r>
              <w:rPr>
                <w:rFonts w:cs="Times New Roman"/>
                <w:sz w:val="20"/>
                <w:szCs w:val="20"/>
              </w:rPr>
              <w:t>.</w:t>
            </w:r>
          </w:p>
        </w:tc>
        <w:tc>
          <w:tcPr>
            <w:tcW w:w="1417" w:type="dxa"/>
          </w:tcPr>
          <w:p w14:paraId="7CAA3BFE" w14:textId="77777777" w:rsidR="00CD27C6" w:rsidRPr="004D110A" w:rsidRDefault="00CD27C6" w:rsidP="00027523">
            <w:pPr>
              <w:spacing w:line="240" w:lineRule="auto"/>
              <w:rPr>
                <w:rFonts w:eastAsia="Times New Roman" w:cs="Times New Roman"/>
                <w:color w:val="000000"/>
                <w:sz w:val="20"/>
                <w:szCs w:val="20"/>
              </w:rPr>
            </w:pPr>
            <w:r w:rsidRPr="004D110A">
              <w:rPr>
                <w:rFonts w:eastAsia="Times New Roman" w:cs="Times New Roman"/>
                <w:color w:val="000000"/>
                <w:sz w:val="20"/>
                <w:szCs w:val="20"/>
              </w:rPr>
              <w:t>1522, 2965, 3449, 6393, 6684, 9142, 9189, 9541</w:t>
            </w:r>
          </w:p>
        </w:tc>
        <w:tc>
          <w:tcPr>
            <w:tcW w:w="1985" w:type="dxa"/>
          </w:tcPr>
          <w:p w14:paraId="29CC75D0" w14:textId="77777777" w:rsidR="00CD27C6" w:rsidRPr="00EC3060" w:rsidRDefault="00CD27C6" w:rsidP="00027523">
            <w:pPr>
              <w:spacing w:line="240" w:lineRule="auto"/>
              <w:rPr>
                <w:rFonts w:cs="Times New Roman"/>
                <w:sz w:val="20"/>
                <w:szCs w:val="20"/>
              </w:rPr>
            </w:pPr>
            <w:r w:rsidRPr="004D110A">
              <w:rPr>
                <w:rFonts w:cs="Times New Roman"/>
                <w:sz w:val="20"/>
                <w:szCs w:val="20"/>
              </w:rPr>
              <w:t xml:space="preserve">Minor concerns; 1 study with a somewhat appropriate design; 3 with somewhat or can’t tell theoretical underpinnings, 2 with somewhat appropriate recruitment, 6 with some or less detail about </w:t>
            </w:r>
            <w:r>
              <w:rPr>
                <w:rFonts w:cs="Times New Roman"/>
                <w:sz w:val="20"/>
                <w:szCs w:val="20"/>
              </w:rPr>
              <w:t xml:space="preserve">researcher-participant </w:t>
            </w:r>
            <w:r w:rsidRPr="004D110A">
              <w:rPr>
                <w:rFonts w:cs="Times New Roman"/>
                <w:sz w:val="20"/>
                <w:szCs w:val="20"/>
              </w:rPr>
              <w:t>relationship; 2 with somewhat rigorous data analysis</w:t>
            </w:r>
            <w:r>
              <w:rPr>
                <w:rFonts w:cs="Times New Roman"/>
                <w:sz w:val="20"/>
                <w:szCs w:val="20"/>
              </w:rPr>
              <w:t>.</w:t>
            </w:r>
          </w:p>
        </w:tc>
        <w:tc>
          <w:tcPr>
            <w:tcW w:w="1417" w:type="dxa"/>
          </w:tcPr>
          <w:p w14:paraId="23D06DD4"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418" w:type="dxa"/>
          </w:tcPr>
          <w:p w14:paraId="0E121983"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5" w:type="dxa"/>
          </w:tcPr>
          <w:p w14:paraId="6769729B"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6" w:type="dxa"/>
          </w:tcPr>
          <w:p w14:paraId="535E911B" w14:textId="77777777" w:rsidR="00CD27C6" w:rsidRPr="004D110A" w:rsidRDefault="00CD27C6" w:rsidP="00027523">
            <w:pPr>
              <w:spacing w:line="240" w:lineRule="auto"/>
              <w:rPr>
                <w:rFonts w:cs="Times New Roman"/>
                <w:sz w:val="20"/>
                <w:szCs w:val="20"/>
              </w:rPr>
            </w:pPr>
            <w:r w:rsidRPr="004D110A">
              <w:rPr>
                <w:rFonts w:cs="Times New Roman"/>
                <w:sz w:val="20"/>
                <w:szCs w:val="20"/>
              </w:rPr>
              <w:t>High confidence</w:t>
            </w:r>
          </w:p>
        </w:tc>
        <w:tc>
          <w:tcPr>
            <w:tcW w:w="1848" w:type="dxa"/>
            <w:tcBorders>
              <w:right w:val="single" w:sz="4" w:space="0" w:color="auto"/>
            </w:tcBorders>
          </w:tcPr>
          <w:p w14:paraId="6DF188C1" w14:textId="77777777" w:rsidR="00CD27C6" w:rsidRPr="004D110A" w:rsidRDefault="00CD27C6" w:rsidP="00027523">
            <w:pPr>
              <w:spacing w:line="240" w:lineRule="auto"/>
              <w:rPr>
                <w:rFonts w:cs="Times New Roman"/>
                <w:sz w:val="20"/>
                <w:szCs w:val="20"/>
              </w:rPr>
            </w:pPr>
            <w:r w:rsidRPr="004D110A">
              <w:rPr>
                <w:rFonts w:cs="Times New Roman"/>
                <w:sz w:val="20"/>
                <w:szCs w:val="20"/>
              </w:rPr>
              <w:t>8 studies with minor methodologic concerns unlikely to limit confidence in finding; no or very minor concerns regarding coherence, adequacy, and relevance</w:t>
            </w:r>
            <w:r>
              <w:rPr>
                <w:rFonts w:cs="Times New Roman"/>
                <w:sz w:val="20"/>
                <w:szCs w:val="20"/>
              </w:rPr>
              <w:t>.</w:t>
            </w:r>
          </w:p>
        </w:tc>
      </w:tr>
      <w:tr w:rsidR="00CD27C6" w:rsidRPr="004D110A" w14:paraId="79BBE9B4" w14:textId="77777777" w:rsidTr="00027523">
        <w:tc>
          <w:tcPr>
            <w:tcW w:w="2689" w:type="dxa"/>
            <w:tcBorders>
              <w:left w:val="single" w:sz="4" w:space="0" w:color="auto"/>
            </w:tcBorders>
          </w:tcPr>
          <w:p w14:paraId="4D50A5CB" w14:textId="77777777" w:rsidR="00CD27C6" w:rsidRPr="004D110A" w:rsidRDefault="00CD27C6" w:rsidP="00027523">
            <w:pPr>
              <w:spacing w:line="240" w:lineRule="auto"/>
              <w:rPr>
                <w:rFonts w:cs="Times New Roman"/>
                <w:sz w:val="20"/>
                <w:szCs w:val="20"/>
              </w:rPr>
            </w:pPr>
            <w:r w:rsidRPr="004D110A">
              <w:rPr>
                <w:rStyle w:val="cf01"/>
                <w:rFonts w:cs="Times New Roman"/>
                <w:b/>
                <w:bCs/>
                <w:sz w:val="20"/>
                <w:szCs w:val="20"/>
              </w:rPr>
              <w:t>Negative impact on utilizer’s well-being (clinicians):</w:t>
            </w:r>
            <w:r w:rsidRPr="004D110A">
              <w:rPr>
                <w:rFonts w:cs="Times New Roman"/>
                <w:sz w:val="20"/>
                <w:szCs w:val="20"/>
              </w:rPr>
              <w:t xml:space="preserve"> Several articles reported increased fatigue, stress and burnout for clinicians using virtual care. Contributing experiences included a sense of isolation, low competence with technology, and dysphoria with viewing self on screen. Some felt decreased stress when working from home</w:t>
            </w:r>
            <w:r>
              <w:rPr>
                <w:rFonts w:cs="Times New Roman"/>
                <w:sz w:val="20"/>
                <w:szCs w:val="20"/>
              </w:rPr>
              <w:t>.</w:t>
            </w:r>
          </w:p>
        </w:tc>
        <w:tc>
          <w:tcPr>
            <w:tcW w:w="1417" w:type="dxa"/>
          </w:tcPr>
          <w:p w14:paraId="29F52DD2" w14:textId="77777777" w:rsidR="00CD27C6" w:rsidRPr="004D110A" w:rsidRDefault="00CD27C6" w:rsidP="00027523">
            <w:pPr>
              <w:spacing w:line="240" w:lineRule="auto"/>
              <w:rPr>
                <w:rFonts w:cs="Times New Roman"/>
                <w:sz w:val="20"/>
                <w:szCs w:val="20"/>
                <w:shd w:val="clear" w:color="auto" w:fill="FFFFFF"/>
              </w:rPr>
            </w:pPr>
            <w:r w:rsidRPr="004D110A">
              <w:rPr>
                <w:rStyle w:val="normaltextrun"/>
                <w:rFonts w:cs="Times New Roman"/>
                <w:sz w:val="20"/>
                <w:szCs w:val="20"/>
                <w:shd w:val="clear" w:color="auto" w:fill="FFFFFF"/>
              </w:rPr>
              <w:t>687, 3445, 3662, 5068, 5623, 6684, 7450, 9148, 9396</w:t>
            </w:r>
          </w:p>
        </w:tc>
        <w:tc>
          <w:tcPr>
            <w:tcW w:w="1985" w:type="dxa"/>
          </w:tcPr>
          <w:p w14:paraId="3DEB994C" w14:textId="77777777" w:rsidR="00CD27C6" w:rsidRPr="004D110A" w:rsidRDefault="00CD27C6" w:rsidP="00027523">
            <w:pPr>
              <w:spacing w:line="240" w:lineRule="auto"/>
              <w:rPr>
                <w:rFonts w:cs="Times New Roman"/>
                <w:sz w:val="20"/>
                <w:szCs w:val="20"/>
              </w:rPr>
            </w:pPr>
            <w:r w:rsidRPr="004D110A">
              <w:rPr>
                <w:rFonts w:cs="Times New Roman"/>
                <w:sz w:val="20"/>
                <w:szCs w:val="20"/>
              </w:rPr>
              <w:t xml:space="preserve">Moderate concerns due to 6 studies with limited information about theoretical underpinnings, 7 with somewhat or greater concerns about data collection, 7 with limited information about </w:t>
            </w:r>
            <w:r>
              <w:rPr>
                <w:rFonts w:cs="Times New Roman"/>
                <w:sz w:val="20"/>
                <w:szCs w:val="20"/>
              </w:rPr>
              <w:t xml:space="preserve">researcher-participant </w:t>
            </w:r>
            <w:r w:rsidRPr="004D110A">
              <w:rPr>
                <w:rFonts w:cs="Times New Roman"/>
                <w:sz w:val="20"/>
                <w:szCs w:val="20"/>
              </w:rPr>
              <w:t>relationship, 2 with some concerns about ethics, and 5 with some concerns about analytic rigor</w:t>
            </w:r>
            <w:r>
              <w:rPr>
                <w:rFonts w:cs="Times New Roman"/>
                <w:sz w:val="20"/>
                <w:szCs w:val="20"/>
              </w:rPr>
              <w:t>.</w:t>
            </w:r>
          </w:p>
        </w:tc>
        <w:tc>
          <w:tcPr>
            <w:tcW w:w="1417" w:type="dxa"/>
          </w:tcPr>
          <w:p w14:paraId="1264C171"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418" w:type="dxa"/>
          </w:tcPr>
          <w:p w14:paraId="3E5DD4CE"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5" w:type="dxa"/>
          </w:tcPr>
          <w:p w14:paraId="30B9CAFD"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6" w:type="dxa"/>
          </w:tcPr>
          <w:p w14:paraId="62AD11D1" w14:textId="77777777" w:rsidR="00CD27C6" w:rsidRPr="004D110A" w:rsidRDefault="00CD27C6" w:rsidP="00027523">
            <w:pPr>
              <w:spacing w:line="240" w:lineRule="auto"/>
              <w:rPr>
                <w:rFonts w:cs="Times New Roman"/>
                <w:sz w:val="20"/>
                <w:szCs w:val="20"/>
              </w:rPr>
            </w:pPr>
            <w:r w:rsidRPr="004D110A">
              <w:rPr>
                <w:rFonts w:cs="Times New Roman"/>
                <w:sz w:val="20"/>
                <w:szCs w:val="20"/>
              </w:rPr>
              <w:t>Low confidence</w:t>
            </w:r>
          </w:p>
        </w:tc>
        <w:tc>
          <w:tcPr>
            <w:tcW w:w="1848" w:type="dxa"/>
            <w:tcBorders>
              <w:right w:val="single" w:sz="4" w:space="0" w:color="auto"/>
            </w:tcBorders>
          </w:tcPr>
          <w:p w14:paraId="24916AD3" w14:textId="77777777" w:rsidR="00CD27C6" w:rsidRPr="004D110A" w:rsidRDefault="00CD27C6" w:rsidP="00027523">
            <w:pPr>
              <w:spacing w:line="240" w:lineRule="auto"/>
              <w:rPr>
                <w:rFonts w:cs="Times New Roman"/>
                <w:sz w:val="20"/>
                <w:szCs w:val="20"/>
              </w:rPr>
            </w:pPr>
            <w:r w:rsidRPr="004D110A">
              <w:rPr>
                <w:rFonts w:cs="Times New Roman"/>
                <w:sz w:val="20"/>
                <w:szCs w:val="20"/>
              </w:rPr>
              <w:t>9 studies with moderate methodologic concerns with data collection, unclear researcher</w:t>
            </w:r>
            <w:r>
              <w:rPr>
                <w:rFonts w:cs="Times New Roman"/>
                <w:sz w:val="20"/>
                <w:szCs w:val="20"/>
              </w:rPr>
              <w:t>-</w:t>
            </w:r>
            <w:r w:rsidRPr="004D110A">
              <w:rPr>
                <w:rFonts w:cs="Times New Roman"/>
                <w:sz w:val="20"/>
                <w:szCs w:val="20"/>
              </w:rPr>
              <w:t xml:space="preserve">participant </w:t>
            </w:r>
            <w:r>
              <w:rPr>
                <w:rFonts w:cs="Times New Roman"/>
                <w:sz w:val="20"/>
                <w:szCs w:val="20"/>
              </w:rPr>
              <w:t xml:space="preserve">relationship </w:t>
            </w:r>
            <w:r w:rsidRPr="004D110A">
              <w:rPr>
                <w:rFonts w:cs="Times New Roman"/>
                <w:sz w:val="20"/>
                <w:szCs w:val="20"/>
              </w:rPr>
              <w:t>and analytic rigor; no or very minor concerns about coherence, adequacy, and relevance</w:t>
            </w:r>
            <w:r>
              <w:rPr>
                <w:rFonts w:cs="Times New Roman"/>
                <w:sz w:val="20"/>
                <w:szCs w:val="20"/>
              </w:rPr>
              <w:t>.</w:t>
            </w:r>
          </w:p>
        </w:tc>
      </w:tr>
      <w:tr w:rsidR="00CD27C6" w:rsidRPr="004D110A" w14:paraId="2158E38E" w14:textId="77777777" w:rsidTr="00027523">
        <w:trPr>
          <w:trHeight w:val="5661"/>
        </w:trPr>
        <w:tc>
          <w:tcPr>
            <w:tcW w:w="2689" w:type="dxa"/>
            <w:tcBorders>
              <w:left w:val="single" w:sz="4" w:space="0" w:color="auto"/>
            </w:tcBorders>
          </w:tcPr>
          <w:p w14:paraId="3901A26A" w14:textId="77777777" w:rsidR="00CD27C6" w:rsidRPr="004D110A" w:rsidRDefault="00CD27C6" w:rsidP="00027523">
            <w:pPr>
              <w:spacing w:line="240" w:lineRule="auto"/>
              <w:rPr>
                <w:rFonts w:cs="Times New Roman"/>
                <w:sz w:val="20"/>
                <w:szCs w:val="20"/>
              </w:rPr>
            </w:pPr>
            <w:r w:rsidRPr="004D110A">
              <w:rPr>
                <w:rFonts w:cs="Times New Roman"/>
                <w:b/>
                <w:bCs/>
                <w:sz w:val="20"/>
                <w:szCs w:val="20"/>
              </w:rPr>
              <w:lastRenderedPageBreak/>
              <w:t xml:space="preserve">Mixed impact of virtual setting on patient privacy and safety: </w:t>
            </w:r>
            <w:r w:rsidRPr="004D110A">
              <w:rPr>
                <w:rFonts w:cs="Times New Roman"/>
                <w:sz w:val="20"/>
                <w:szCs w:val="20"/>
              </w:rPr>
              <w:t>Home context drives privacy and safety concerns for women using virtual care.  For example, some women feel more comfortable sharing sensitive information from home. However, others have difficulty finding space free from distractions, such as children. Safety concerns included both online security and the presence of perpetrators of violence in the home</w:t>
            </w:r>
            <w:r>
              <w:rPr>
                <w:rFonts w:cs="Times New Roman"/>
                <w:sz w:val="20"/>
                <w:szCs w:val="20"/>
              </w:rPr>
              <w:t>.</w:t>
            </w:r>
          </w:p>
        </w:tc>
        <w:tc>
          <w:tcPr>
            <w:tcW w:w="1417" w:type="dxa"/>
          </w:tcPr>
          <w:p w14:paraId="0EC09873" w14:textId="77777777" w:rsidR="00CD27C6" w:rsidRPr="004D110A" w:rsidRDefault="00CD27C6" w:rsidP="00027523">
            <w:pPr>
              <w:spacing w:line="240" w:lineRule="auto"/>
              <w:rPr>
                <w:rFonts w:cs="Times New Roman"/>
                <w:sz w:val="20"/>
                <w:szCs w:val="20"/>
              </w:rPr>
            </w:pPr>
            <w:r w:rsidRPr="004D110A">
              <w:rPr>
                <w:rFonts w:cs="Times New Roman"/>
                <w:sz w:val="20"/>
                <w:szCs w:val="20"/>
              </w:rPr>
              <w:t>1014, 1522, 2233, 2817, 2965, 3063, 3066, 3445, 3449, 3662, 4221, 5623, 6393, 7450, 8487, 8936, 9036, 9142, 9148, 9396, 9541</w:t>
            </w:r>
          </w:p>
        </w:tc>
        <w:tc>
          <w:tcPr>
            <w:tcW w:w="1985" w:type="dxa"/>
          </w:tcPr>
          <w:p w14:paraId="0DA52263" w14:textId="77777777" w:rsidR="00CD27C6" w:rsidRPr="004D110A" w:rsidRDefault="00CD27C6" w:rsidP="00027523">
            <w:pPr>
              <w:spacing w:line="240" w:lineRule="auto"/>
              <w:rPr>
                <w:rFonts w:cs="Times New Roman"/>
                <w:sz w:val="20"/>
                <w:szCs w:val="20"/>
              </w:rPr>
            </w:pPr>
            <w:r w:rsidRPr="004D110A">
              <w:rPr>
                <w:rFonts w:cs="Times New Roman"/>
                <w:sz w:val="20"/>
                <w:szCs w:val="20"/>
              </w:rPr>
              <w:t xml:space="preserve">Moderate concerns due to 13 studies with at least somewhat unclear theoretical underpinnings, 2 with some recruitment issues, 3 with some or unclear data collection, 16 with only some or less information about </w:t>
            </w:r>
            <w:r>
              <w:rPr>
                <w:rFonts w:cs="Times New Roman"/>
                <w:sz w:val="20"/>
                <w:szCs w:val="20"/>
              </w:rPr>
              <w:t xml:space="preserve">researcher-participant </w:t>
            </w:r>
            <w:r w:rsidRPr="004D110A">
              <w:rPr>
                <w:rFonts w:cs="Times New Roman"/>
                <w:sz w:val="20"/>
                <w:szCs w:val="20"/>
              </w:rPr>
              <w:t>relationship, 4 with some lack of ethics clarity, and 8 with some concerns about data rigor</w:t>
            </w:r>
            <w:r>
              <w:rPr>
                <w:rFonts w:cs="Times New Roman"/>
                <w:sz w:val="20"/>
                <w:szCs w:val="20"/>
              </w:rPr>
              <w:t>.</w:t>
            </w:r>
          </w:p>
        </w:tc>
        <w:tc>
          <w:tcPr>
            <w:tcW w:w="1417" w:type="dxa"/>
          </w:tcPr>
          <w:p w14:paraId="1324E2B2"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418" w:type="dxa"/>
          </w:tcPr>
          <w:p w14:paraId="09197905"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5" w:type="dxa"/>
          </w:tcPr>
          <w:p w14:paraId="31446AB1"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6" w:type="dxa"/>
          </w:tcPr>
          <w:p w14:paraId="28BDD2C8"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confidence</w:t>
            </w:r>
          </w:p>
        </w:tc>
        <w:tc>
          <w:tcPr>
            <w:tcW w:w="1848" w:type="dxa"/>
            <w:tcBorders>
              <w:right w:val="single" w:sz="4" w:space="0" w:color="auto"/>
            </w:tcBorders>
          </w:tcPr>
          <w:p w14:paraId="154C0B44" w14:textId="77777777" w:rsidR="00CD27C6" w:rsidRPr="004D110A" w:rsidRDefault="00CD27C6" w:rsidP="00027523">
            <w:pPr>
              <w:spacing w:line="240" w:lineRule="auto"/>
              <w:rPr>
                <w:rFonts w:cs="Times New Roman"/>
                <w:sz w:val="20"/>
                <w:szCs w:val="20"/>
              </w:rPr>
            </w:pPr>
            <w:r w:rsidRPr="004D110A">
              <w:rPr>
                <w:rFonts w:cs="Times New Roman"/>
                <w:sz w:val="20"/>
                <w:szCs w:val="20"/>
              </w:rPr>
              <w:t>21 studies with moderate methodologi</w:t>
            </w:r>
            <w:r>
              <w:rPr>
                <w:rFonts w:cs="Times New Roman"/>
                <w:sz w:val="20"/>
                <w:szCs w:val="20"/>
              </w:rPr>
              <w:t xml:space="preserve">c </w:t>
            </w:r>
            <w:r w:rsidRPr="004D110A">
              <w:rPr>
                <w:rFonts w:cs="Times New Roman"/>
                <w:sz w:val="20"/>
                <w:szCs w:val="20"/>
              </w:rPr>
              <w:t>concerns due to limited information about researcher-participant relationship, lack of clarity on ethical considerations, data collection, and recruitment and 8 studies with some analytic rigor concerns. However, no or very minor concerns for coherence, adequacy and relevance including broad support by patient and provider data across all clinical contexts</w:t>
            </w:r>
            <w:r>
              <w:rPr>
                <w:rFonts w:cs="Times New Roman"/>
                <w:sz w:val="20"/>
                <w:szCs w:val="20"/>
              </w:rPr>
              <w:t>.</w:t>
            </w:r>
          </w:p>
        </w:tc>
      </w:tr>
      <w:tr w:rsidR="00CD27C6" w:rsidRPr="004D110A" w14:paraId="3109F372" w14:textId="77777777" w:rsidTr="00027523">
        <w:trPr>
          <w:trHeight w:hRule="exact" w:val="284"/>
        </w:trPr>
        <w:tc>
          <w:tcPr>
            <w:tcW w:w="13325" w:type="dxa"/>
            <w:gridSpan w:val="8"/>
            <w:tcBorders>
              <w:left w:val="single" w:sz="4" w:space="0" w:color="auto"/>
              <w:right w:val="single" w:sz="4" w:space="0" w:color="auto"/>
            </w:tcBorders>
            <w:shd w:val="clear" w:color="auto" w:fill="E8E8E8" w:themeFill="background2"/>
          </w:tcPr>
          <w:p w14:paraId="6A1E8CBC" w14:textId="77777777" w:rsidR="00CD27C6" w:rsidRPr="004D110A" w:rsidRDefault="00CD27C6" w:rsidP="00027523">
            <w:pPr>
              <w:spacing w:line="240" w:lineRule="auto"/>
              <w:jc w:val="center"/>
              <w:rPr>
                <w:rFonts w:cs="Times New Roman"/>
                <w:b/>
                <w:bCs/>
                <w:i/>
                <w:iCs/>
                <w:sz w:val="20"/>
                <w:szCs w:val="20"/>
              </w:rPr>
            </w:pPr>
            <w:r w:rsidRPr="004D110A">
              <w:rPr>
                <w:rFonts w:cs="Times New Roman"/>
                <w:b/>
                <w:bCs/>
                <w:i/>
                <w:iCs/>
                <w:sz w:val="20"/>
                <w:szCs w:val="20"/>
              </w:rPr>
              <w:t>Values</w:t>
            </w:r>
          </w:p>
        </w:tc>
      </w:tr>
      <w:tr w:rsidR="00CD27C6" w:rsidRPr="004D110A" w14:paraId="764FE974" w14:textId="77777777" w:rsidTr="00027523">
        <w:trPr>
          <w:trHeight w:val="2117"/>
        </w:trPr>
        <w:tc>
          <w:tcPr>
            <w:tcW w:w="2689" w:type="dxa"/>
            <w:tcBorders>
              <w:left w:val="single" w:sz="4" w:space="0" w:color="auto"/>
            </w:tcBorders>
          </w:tcPr>
          <w:p w14:paraId="65CD2C83" w14:textId="77777777" w:rsidR="00CD27C6" w:rsidRPr="004D110A" w:rsidRDefault="00CD27C6" w:rsidP="00027523">
            <w:pPr>
              <w:spacing w:line="240" w:lineRule="auto"/>
              <w:rPr>
                <w:rFonts w:cs="Times New Roman"/>
                <w:sz w:val="20"/>
                <w:szCs w:val="20"/>
              </w:rPr>
            </w:pPr>
            <w:r w:rsidRPr="004D110A">
              <w:rPr>
                <w:rFonts w:cs="Times New Roman"/>
                <w:b/>
                <w:bCs/>
                <w:sz w:val="20"/>
                <w:szCs w:val="20"/>
              </w:rPr>
              <w:t>Convenience and cost savings:</w:t>
            </w:r>
            <w:r w:rsidRPr="004D110A">
              <w:rPr>
                <w:rFonts w:cs="Times New Roman"/>
                <w:sz w:val="20"/>
                <w:szCs w:val="20"/>
              </w:rPr>
              <w:t xml:space="preserve"> </w:t>
            </w:r>
            <w:proofErr w:type="gramStart"/>
            <w:r w:rsidRPr="004D110A">
              <w:rPr>
                <w:rFonts w:cs="Times New Roman"/>
                <w:sz w:val="20"/>
                <w:szCs w:val="20"/>
              </w:rPr>
              <w:t>Virtually-delivered</w:t>
            </w:r>
            <w:proofErr w:type="gramEnd"/>
            <w:r w:rsidRPr="004D110A">
              <w:rPr>
                <w:rFonts w:cs="Times New Roman"/>
                <w:sz w:val="20"/>
                <w:szCs w:val="20"/>
              </w:rPr>
              <w:t xml:space="preserve"> care </w:t>
            </w:r>
            <w:r w:rsidRPr="004D110A">
              <w:rPr>
                <w:rFonts w:cs="Times New Roman"/>
                <w:color w:val="333333"/>
                <w:sz w:val="20"/>
                <w:szCs w:val="20"/>
                <w:shd w:val="clear" w:color="auto" w:fill="FFFFFF"/>
              </w:rPr>
              <w:t xml:space="preserve">provides significant convenience to women through reducing travel burden, requiring less time away from work, school and caregiving commitments, and less cost burden related to gas money, childcare expenses, and lost income. Women who had caregiving </w:t>
            </w:r>
            <w:r w:rsidRPr="004D110A">
              <w:rPr>
                <w:rFonts w:cs="Times New Roman"/>
                <w:color w:val="333333"/>
                <w:sz w:val="20"/>
                <w:szCs w:val="20"/>
                <w:shd w:val="clear" w:color="auto" w:fill="FFFFFF"/>
              </w:rPr>
              <w:lastRenderedPageBreak/>
              <w:t>responsibilities, mobility-limiting disabilities, limited transportation access, a high healthcare burden, full-time work and/or school commitments, or those experiencing life chaos or living far from health care resources benefited the most from this convenience and cost savings</w:t>
            </w:r>
            <w:r>
              <w:rPr>
                <w:rFonts w:cs="Times New Roman"/>
                <w:color w:val="333333"/>
                <w:sz w:val="20"/>
                <w:szCs w:val="20"/>
                <w:shd w:val="clear" w:color="auto" w:fill="FFFFFF"/>
              </w:rPr>
              <w:t>.</w:t>
            </w:r>
          </w:p>
        </w:tc>
        <w:tc>
          <w:tcPr>
            <w:tcW w:w="1417" w:type="dxa"/>
          </w:tcPr>
          <w:p w14:paraId="0B317E1A" w14:textId="77777777" w:rsidR="00CD27C6" w:rsidRPr="004D110A" w:rsidRDefault="00CD27C6" w:rsidP="00027523">
            <w:pPr>
              <w:spacing w:line="240" w:lineRule="auto"/>
              <w:rPr>
                <w:rFonts w:cs="Times New Roman"/>
                <w:sz w:val="20"/>
                <w:szCs w:val="20"/>
                <w:shd w:val="clear" w:color="auto" w:fill="FFFFFF"/>
              </w:rPr>
            </w:pPr>
            <w:r w:rsidRPr="004D110A">
              <w:rPr>
                <w:rFonts w:cs="Times New Roman"/>
                <w:sz w:val="20"/>
                <w:szCs w:val="20"/>
                <w:shd w:val="clear" w:color="auto" w:fill="FFFFFF"/>
              </w:rPr>
              <w:lastRenderedPageBreak/>
              <w:t xml:space="preserve">676, 687, 921, 1014, 1522, 1658, 1709, 1904, 2233, 2545, 2965, 3063, 3066, 3426, 3449, 3662, 3766, 4221, 5648, 6217, 7122, 7324, 7450, 7510, 7715, </w:t>
            </w:r>
            <w:r w:rsidRPr="004D110A">
              <w:rPr>
                <w:rFonts w:cs="Times New Roman"/>
                <w:sz w:val="20"/>
                <w:szCs w:val="20"/>
                <w:shd w:val="clear" w:color="auto" w:fill="FFFFFF"/>
              </w:rPr>
              <w:lastRenderedPageBreak/>
              <w:t>8157, 8487, 8795, 8936, 9036, 9142, 9148, 9189, 9190, 9290, 9541</w:t>
            </w:r>
          </w:p>
        </w:tc>
        <w:tc>
          <w:tcPr>
            <w:tcW w:w="1985" w:type="dxa"/>
          </w:tcPr>
          <w:p w14:paraId="04BF5D20" w14:textId="77777777" w:rsidR="00CD27C6" w:rsidRPr="004D110A" w:rsidRDefault="00CD27C6" w:rsidP="00027523">
            <w:pPr>
              <w:spacing w:line="240" w:lineRule="auto"/>
              <w:rPr>
                <w:rFonts w:cs="Times New Roman"/>
                <w:sz w:val="20"/>
                <w:szCs w:val="20"/>
              </w:rPr>
            </w:pPr>
            <w:r w:rsidRPr="004D110A">
              <w:rPr>
                <w:rFonts w:cs="Times New Roman"/>
                <w:sz w:val="20"/>
                <w:szCs w:val="20"/>
              </w:rPr>
              <w:lastRenderedPageBreak/>
              <w:t xml:space="preserve">Minor concerns due to 4 studies with some concern about design, 14 with unclear or only somewhat clear theoretical underpinnings, 3 with only somewhat appropriate recruitment, 10 with inadequate or no </w:t>
            </w:r>
            <w:r w:rsidRPr="004D110A">
              <w:rPr>
                <w:rFonts w:cs="Times New Roman"/>
                <w:sz w:val="20"/>
                <w:szCs w:val="20"/>
              </w:rPr>
              <w:lastRenderedPageBreak/>
              <w:t xml:space="preserve">consideration of </w:t>
            </w:r>
            <w:r>
              <w:rPr>
                <w:rFonts w:cs="Times New Roman"/>
                <w:sz w:val="20"/>
                <w:szCs w:val="20"/>
              </w:rPr>
              <w:t xml:space="preserve">researcher-participant </w:t>
            </w:r>
            <w:r w:rsidRPr="004D110A">
              <w:rPr>
                <w:rFonts w:cs="Times New Roman"/>
                <w:sz w:val="20"/>
                <w:szCs w:val="20"/>
              </w:rPr>
              <w:t>relationship</w:t>
            </w:r>
            <w:r>
              <w:rPr>
                <w:rFonts w:cs="Times New Roman"/>
                <w:sz w:val="20"/>
                <w:szCs w:val="20"/>
              </w:rPr>
              <w:t>,</w:t>
            </w:r>
            <w:r w:rsidRPr="004D110A">
              <w:rPr>
                <w:rFonts w:cs="Times New Roman"/>
                <w:sz w:val="20"/>
                <w:szCs w:val="20"/>
              </w:rPr>
              <w:t xml:space="preserve"> 4 with somewhat insufficiently rigorous analysis</w:t>
            </w:r>
            <w:r>
              <w:rPr>
                <w:rFonts w:cs="Times New Roman"/>
                <w:sz w:val="20"/>
                <w:szCs w:val="20"/>
              </w:rPr>
              <w:t>.</w:t>
            </w:r>
          </w:p>
        </w:tc>
        <w:tc>
          <w:tcPr>
            <w:tcW w:w="1417" w:type="dxa"/>
          </w:tcPr>
          <w:p w14:paraId="3C645883" w14:textId="77777777" w:rsidR="00CD27C6" w:rsidRPr="004D110A" w:rsidRDefault="00CD27C6" w:rsidP="00027523">
            <w:pPr>
              <w:spacing w:line="240" w:lineRule="auto"/>
              <w:rPr>
                <w:rFonts w:cs="Times New Roman"/>
                <w:sz w:val="20"/>
                <w:szCs w:val="20"/>
              </w:rPr>
            </w:pPr>
            <w:r w:rsidRPr="004D110A">
              <w:rPr>
                <w:rFonts w:cs="Times New Roman"/>
                <w:sz w:val="20"/>
                <w:szCs w:val="20"/>
              </w:rPr>
              <w:lastRenderedPageBreak/>
              <w:t>No or very minor concerns about coherence</w:t>
            </w:r>
            <w:r>
              <w:rPr>
                <w:rFonts w:cs="Times New Roman"/>
                <w:sz w:val="20"/>
                <w:szCs w:val="20"/>
              </w:rPr>
              <w:t>.</w:t>
            </w:r>
          </w:p>
        </w:tc>
        <w:tc>
          <w:tcPr>
            <w:tcW w:w="1418" w:type="dxa"/>
          </w:tcPr>
          <w:p w14:paraId="70A462CB"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 about adequacy</w:t>
            </w:r>
            <w:r>
              <w:rPr>
                <w:rFonts w:cs="Times New Roman"/>
                <w:sz w:val="20"/>
                <w:szCs w:val="20"/>
              </w:rPr>
              <w:t>.</w:t>
            </w:r>
          </w:p>
        </w:tc>
        <w:tc>
          <w:tcPr>
            <w:tcW w:w="1275" w:type="dxa"/>
          </w:tcPr>
          <w:p w14:paraId="6D6EF157"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 about relevance</w:t>
            </w:r>
            <w:r>
              <w:rPr>
                <w:rFonts w:cs="Times New Roman"/>
                <w:sz w:val="20"/>
                <w:szCs w:val="20"/>
              </w:rPr>
              <w:t>.</w:t>
            </w:r>
          </w:p>
        </w:tc>
        <w:tc>
          <w:tcPr>
            <w:tcW w:w="1276" w:type="dxa"/>
          </w:tcPr>
          <w:p w14:paraId="542D9083" w14:textId="77777777" w:rsidR="00CD27C6" w:rsidRPr="004D110A" w:rsidRDefault="00CD27C6" w:rsidP="00027523">
            <w:pPr>
              <w:spacing w:line="240" w:lineRule="auto"/>
              <w:rPr>
                <w:rFonts w:cs="Times New Roman"/>
                <w:sz w:val="20"/>
                <w:szCs w:val="20"/>
              </w:rPr>
            </w:pPr>
            <w:r w:rsidRPr="004D110A">
              <w:rPr>
                <w:rFonts w:cs="Times New Roman"/>
                <w:sz w:val="20"/>
                <w:szCs w:val="20"/>
              </w:rPr>
              <w:t xml:space="preserve">High </w:t>
            </w:r>
            <w:r>
              <w:rPr>
                <w:rFonts w:cs="Times New Roman"/>
                <w:sz w:val="20"/>
                <w:szCs w:val="20"/>
              </w:rPr>
              <w:t>c</w:t>
            </w:r>
            <w:r w:rsidRPr="004D110A">
              <w:rPr>
                <w:rFonts w:cs="Times New Roman"/>
                <w:sz w:val="20"/>
                <w:szCs w:val="20"/>
              </w:rPr>
              <w:t>onfidence</w:t>
            </w:r>
          </w:p>
        </w:tc>
        <w:tc>
          <w:tcPr>
            <w:tcW w:w="1848" w:type="dxa"/>
            <w:tcBorders>
              <w:right w:val="single" w:sz="4" w:space="0" w:color="auto"/>
            </w:tcBorders>
          </w:tcPr>
          <w:p w14:paraId="730DDFCE" w14:textId="77777777" w:rsidR="00CD27C6" w:rsidRPr="004D110A" w:rsidRDefault="00CD27C6" w:rsidP="00027523">
            <w:pPr>
              <w:spacing w:line="240" w:lineRule="auto"/>
              <w:rPr>
                <w:rFonts w:cs="Times New Roman"/>
                <w:sz w:val="20"/>
                <w:szCs w:val="20"/>
              </w:rPr>
            </w:pPr>
            <w:r w:rsidRPr="004D110A">
              <w:rPr>
                <w:rFonts w:cs="Times New Roman"/>
                <w:sz w:val="20"/>
                <w:szCs w:val="20"/>
              </w:rPr>
              <w:t>36 studies with minor methodologic concerns. Data from both patients and providers from</w:t>
            </w:r>
            <w:r>
              <w:rPr>
                <w:rFonts w:cs="Times New Roman"/>
                <w:sz w:val="20"/>
                <w:szCs w:val="20"/>
              </w:rPr>
              <w:t xml:space="preserve"> </w:t>
            </w:r>
            <w:r w:rsidRPr="004D110A">
              <w:rPr>
                <w:rFonts w:cs="Times New Roman"/>
                <w:sz w:val="20"/>
                <w:szCs w:val="20"/>
              </w:rPr>
              <w:t>across diverse clinical service types. No or very minor concerns about coherence and adequacy</w:t>
            </w:r>
            <w:r>
              <w:rPr>
                <w:rFonts w:cs="Times New Roman"/>
                <w:sz w:val="20"/>
                <w:szCs w:val="20"/>
              </w:rPr>
              <w:t>.</w:t>
            </w:r>
          </w:p>
        </w:tc>
      </w:tr>
      <w:tr w:rsidR="00CD27C6" w:rsidRPr="004D110A" w14:paraId="3B639E09" w14:textId="77777777" w:rsidTr="00027523">
        <w:tc>
          <w:tcPr>
            <w:tcW w:w="2689" w:type="dxa"/>
            <w:tcBorders>
              <w:left w:val="single" w:sz="4" w:space="0" w:color="auto"/>
            </w:tcBorders>
          </w:tcPr>
          <w:p w14:paraId="72BBFEA6" w14:textId="77777777" w:rsidR="00CD27C6" w:rsidRPr="004D110A" w:rsidRDefault="00CD27C6" w:rsidP="00027523">
            <w:pPr>
              <w:spacing w:line="240" w:lineRule="auto"/>
              <w:rPr>
                <w:rFonts w:cs="Times New Roman"/>
                <w:sz w:val="20"/>
                <w:szCs w:val="20"/>
              </w:rPr>
            </w:pPr>
            <w:r w:rsidRPr="004D110A">
              <w:rPr>
                <w:rFonts w:cs="Times New Roman"/>
                <w:b/>
                <w:bCs/>
                <w:sz w:val="20"/>
                <w:szCs w:val="20"/>
              </w:rPr>
              <w:t>Importance of clinician continuity:</w:t>
            </w:r>
            <w:r w:rsidRPr="004D110A">
              <w:rPr>
                <w:rFonts w:cs="Times New Roman"/>
                <w:sz w:val="20"/>
                <w:szCs w:val="20"/>
              </w:rPr>
              <w:t xml:space="preserve"> Providing virtual c</w:t>
            </w:r>
            <w:r w:rsidRPr="004D110A">
              <w:rPr>
                <w:rStyle w:val="cf01"/>
                <w:rFonts w:cs="Times New Roman"/>
                <w:sz w:val="20"/>
                <w:szCs w:val="20"/>
              </w:rPr>
              <w:t xml:space="preserve">are within an existing provider relationship is key for patient comfort as is virtual care delivered by the same clinician over multiple visits </w:t>
            </w:r>
            <w:r w:rsidRPr="004D110A">
              <w:rPr>
                <w:rFonts w:cs="Times New Roman"/>
                <w:sz w:val="20"/>
                <w:szCs w:val="20"/>
              </w:rPr>
              <w:t>(e.g., mental health treatment or surveillance during breast cancer survivorship care)</w:t>
            </w:r>
            <w:r>
              <w:rPr>
                <w:rFonts w:cs="Times New Roman"/>
                <w:sz w:val="20"/>
                <w:szCs w:val="20"/>
              </w:rPr>
              <w:t>.</w:t>
            </w:r>
          </w:p>
        </w:tc>
        <w:tc>
          <w:tcPr>
            <w:tcW w:w="1417" w:type="dxa"/>
          </w:tcPr>
          <w:p w14:paraId="31251BB8" w14:textId="77777777" w:rsidR="00CD27C6" w:rsidRPr="004D110A" w:rsidRDefault="00CD27C6" w:rsidP="00027523">
            <w:pPr>
              <w:spacing w:line="240" w:lineRule="auto"/>
              <w:rPr>
                <w:rFonts w:cs="Times New Roman"/>
                <w:sz w:val="20"/>
                <w:szCs w:val="20"/>
              </w:rPr>
            </w:pPr>
            <w:r w:rsidRPr="004D110A">
              <w:rPr>
                <w:rFonts w:cs="Times New Roman"/>
                <w:sz w:val="20"/>
                <w:szCs w:val="20"/>
                <w:shd w:val="clear" w:color="auto" w:fill="FFFFFF"/>
              </w:rPr>
              <w:t>687, 921, 1522, 1709, 1904, 2337, 3449, 5648, 7324, 7486, 9189, 9541</w:t>
            </w:r>
          </w:p>
        </w:tc>
        <w:tc>
          <w:tcPr>
            <w:tcW w:w="1985" w:type="dxa"/>
          </w:tcPr>
          <w:p w14:paraId="77A52D98" w14:textId="77777777" w:rsidR="00CD27C6" w:rsidRPr="004D110A" w:rsidRDefault="00CD27C6" w:rsidP="00027523">
            <w:pPr>
              <w:spacing w:line="240" w:lineRule="auto"/>
              <w:rPr>
                <w:rFonts w:cs="Times New Roman"/>
                <w:sz w:val="20"/>
                <w:szCs w:val="20"/>
              </w:rPr>
            </w:pPr>
            <w:r w:rsidRPr="004D110A">
              <w:rPr>
                <w:rFonts w:cs="Times New Roman"/>
                <w:sz w:val="20"/>
                <w:szCs w:val="20"/>
              </w:rPr>
              <w:t xml:space="preserve">Moderate concerns due to 2 studies with somewhat appropriate methods, 7 with unclear theoretical underpinnings, 6 with unclear recruitment methods, 2 with some data collected issues, 9 with unclear </w:t>
            </w:r>
            <w:r>
              <w:rPr>
                <w:rFonts w:cs="Times New Roman"/>
                <w:sz w:val="20"/>
                <w:szCs w:val="20"/>
              </w:rPr>
              <w:t xml:space="preserve">researcher-participant </w:t>
            </w:r>
            <w:r w:rsidRPr="004D110A">
              <w:rPr>
                <w:rFonts w:cs="Times New Roman"/>
                <w:sz w:val="20"/>
                <w:szCs w:val="20"/>
              </w:rPr>
              <w:t>relationship, and 3 with only somewhat rigorous analysis</w:t>
            </w:r>
            <w:r>
              <w:rPr>
                <w:rFonts w:cs="Times New Roman"/>
                <w:sz w:val="20"/>
                <w:szCs w:val="20"/>
              </w:rPr>
              <w:t>.</w:t>
            </w:r>
          </w:p>
        </w:tc>
        <w:tc>
          <w:tcPr>
            <w:tcW w:w="1417" w:type="dxa"/>
          </w:tcPr>
          <w:p w14:paraId="16D31290"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418" w:type="dxa"/>
          </w:tcPr>
          <w:p w14:paraId="3A7BD8FB" w14:textId="77777777" w:rsidR="00CD27C6" w:rsidRPr="004D110A" w:rsidRDefault="00CD27C6" w:rsidP="00027523">
            <w:pPr>
              <w:spacing w:line="240" w:lineRule="auto"/>
              <w:rPr>
                <w:rFonts w:cs="Times New Roman"/>
                <w:sz w:val="20"/>
                <w:szCs w:val="20"/>
              </w:rPr>
            </w:pPr>
            <w:r w:rsidRPr="004D110A">
              <w:rPr>
                <w:rFonts w:cs="Times New Roman"/>
                <w:sz w:val="20"/>
                <w:szCs w:val="20"/>
              </w:rPr>
              <w:t>Minor adequacy: mentioned but not expanded upon or emphasized, richness of relevant data was less</w:t>
            </w:r>
            <w:r>
              <w:rPr>
                <w:rFonts w:cs="Times New Roman"/>
                <w:sz w:val="20"/>
                <w:szCs w:val="20"/>
              </w:rPr>
              <w:t>.</w:t>
            </w:r>
          </w:p>
        </w:tc>
        <w:tc>
          <w:tcPr>
            <w:tcW w:w="1275" w:type="dxa"/>
          </w:tcPr>
          <w:p w14:paraId="3C3FF7A4" w14:textId="77777777" w:rsidR="00CD27C6" w:rsidRPr="004D110A" w:rsidRDefault="00CD27C6" w:rsidP="00027523">
            <w:pPr>
              <w:spacing w:line="240" w:lineRule="auto"/>
              <w:rPr>
                <w:rFonts w:cs="Times New Roman"/>
                <w:sz w:val="20"/>
                <w:szCs w:val="20"/>
              </w:rPr>
            </w:pPr>
            <w:r w:rsidRPr="004D110A">
              <w:rPr>
                <w:rFonts w:cs="Times New Roman"/>
                <w:sz w:val="20"/>
                <w:szCs w:val="20"/>
              </w:rPr>
              <w:t>Minor concerns due to unclear relevance to diverse clinical settings/context – not all represented in data; fewer provider supporting data than patient</w:t>
            </w:r>
            <w:r>
              <w:rPr>
                <w:rFonts w:cs="Times New Roman"/>
                <w:sz w:val="20"/>
                <w:szCs w:val="20"/>
              </w:rPr>
              <w:t>.</w:t>
            </w:r>
          </w:p>
        </w:tc>
        <w:tc>
          <w:tcPr>
            <w:tcW w:w="1276" w:type="dxa"/>
          </w:tcPr>
          <w:p w14:paraId="7D0C1BFA"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confidence</w:t>
            </w:r>
          </w:p>
        </w:tc>
        <w:tc>
          <w:tcPr>
            <w:tcW w:w="1848" w:type="dxa"/>
            <w:tcBorders>
              <w:right w:val="single" w:sz="4" w:space="0" w:color="auto"/>
            </w:tcBorders>
          </w:tcPr>
          <w:p w14:paraId="549A3803" w14:textId="77777777" w:rsidR="00CD27C6" w:rsidRPr="004D110A" w:rsidRDefault="00CD27C6" w:rsidP="00027523">
            <w:pPr>
              <w:spacing w:line="240" w:lineRule="auto"/>
              <w:rPr>
                <w:rFonts w:cs="Times New Roman"/>
                <w:sz w:val="20"/>
                <w:szCs w:val="20"/>
              </w:rPr>
            </w:pPr>
            <w:r w:rsidRPr="004D110A">
              <w:rPr>
                <w:rFonts w:cs="Times New Roman"/>
                <w:sz w:val="20"/>
                <w:szCs w:val="20"/>
              </w:rPr>
              <w:t>12 studies with moderate</w:t>
            </w:r>
            <w:r>
              <w:rPr>
                <w:rFonts w:cs="Times New Roman"/>
                <w:sz w:val="20"/>
                <w:szCs w:val="20"/>
              </w:rPr>
              <w:t xml:space="preserve"> </w:t>
            </w:r>
            <w:r w:rsidRPr="004D110A">
              <w:rPr>
                <w:rFonts w:cs="Times New Roman"/>
                <w:sz w:val="20"/>
                <w:szCs w:val="20"/>
              </w:rPr>
              <w:t>methodologic concerns primarily related to recruitment methods, data collection and analytic rigor; minor concerns about adequacy and relevance, and no or very minor concerns coherence</w:t>
            </w:r>
            <w:r>
              <w:rPr>
                <w:rFonts w:cs="Times New Roman"/>
                <w:sz w:val="20"/>
                <w:szCs w:val="20"/>
              </w:rPr>
              <w:t>.</w:t>
            </w:r>
          </w:p>
        </w:tc>
      </w:tr>
      <w:tr w:rsidR="00CD27C6" w:rsidRPr="004D110A" w14:paraId="13114516" w14:textId="77777777" w:rsidTr="00027523">
        <w:tc>
          <w:tcPr>
            <w:tcW w:w="2689" w:type="dxa"/>
            <w:tcBorders>
              <w:left w:val="single" w:sz="4" w:space="0" w:color="auto"/>
            </w:tcBorders>
          </w:tcPr>
          <w:p w14:paraId="77B29C07" w14:textId="77777777" w:rsidR="00CD27C6" w:rsidRPr="004D110A" w:rsidRDefault="00CD27C6" w:rsidP="00027523">
            <w:pPr>
              <w:spacing w:line="240" w:lineRule="auto"/>
              <w:rPr>
                <w:rFonts w:cs="Times New Roman"/>
                <w:sz w:val="20"/>
                <w:szCs w:val="20"/>
              </w:rPr>
            </w:pPr>
            <w:r w:rsidRPr="004D110A">
              <w:rPr>
                <w:rFonts w:cs="Times New Roman"/>
                <w:b/>
                <w:bCs/>
                <w:sz w:val="20"/>
                <w:szCs w:val="20"/>
              </w:rPr>
              <w:t>Value of modality choice:</w:t>
            </w:r>
            <w:r w:rsidRPr="004D110A">
              <w:rPr>
                <w:rFonts w:cs="Times New Roman"/>
                <w:sz w:val="20"/>
                <w:szCs w:val="20"/>
              </w:rPr>
              <w:t xml:space="preserve"> No modality is right for every woman; offering patients autonomy around selection of visit modality was highly valued and seen by some as manifestation of delivering patient-centered care</w:t>
            </w:r>
            <w:r>
              <w:rPr>
                <w:rFonts w:cs="Times New Roman"/>
                <w:sz w:val="20"/>
                <w:szCs w:val="20"/>
              </w:rPr>
              <w:t>.</w:t>
            </w:r>
          </w:p>
        </w:tc>
        <w:tc>
          <w:tcPr>
            <w:tcW w:w="1417" w:type="dxa"/>
          </w:tcPr>
          <w:p w14:paraId="1A18B3CD" w14:textId="77777777" w:rsidR="00CD27C6" w:rsidRPr="004D110A" w:rsidRDefault="00CD27C6" w:rsidP="00027523">
            <w:pPr>
              <w:spacing w:line="240" w:lineRule="auto"/>
              <w:rPr>
                <w:rFonts w:cs="Times New Roman"/>
                <w:sz w:val="20"/>
                <w:szCs w:val="20"/>
              </w:rPr>
            </w:pPr>
            <w:r w:rsidRPr="004D110A">
              <w:rPr>
                <w:rFonts w:cs="Times New Roman"/>
                <w:sz w:val="20"/>
                <w:szCs w:val="20"/>
                <w:shd w:val="clear" w:color="auto" w:fill="FFFFFF"/>
              </w:rPr>
              <w:t>1522, 1904, 2233, 2545, 2965, 3063, 3426, 3449, 3662, 7122, 7450, 8487, 9142, 9148, 9290, 9541</w:t>
            </w:r>
          </w:p>
        </w:tc>
        <w:tc>
          <w:tcPr>
            <w:tcW w:w="1985" w:type="dxa"/>
          </w:tcPr>
          <w:p w14:paraId="40B691AB" w14:textId="77777777" w:rsidR="00CD27C6" w:rsidRPr="004D110A" w:rsidRDefault="00CD27C6" w:rsidP="00027523">
            <w:pPr>
              <w:spacing w:line="240" w:lineRule="auto"/>
              <w:rPr>
                <w:rFonts w:cs="Times New Roman"/>
                <w:sz w:val="20"/>
                <w:szCs w:val="20"/>
              </w:rPr>
            </w:pPr>
            <w:r w:rsidRPr="004D110A">
              <w:rPr>
                <w:rFonts w:cs="Times New Roman"/>
                <w:sz w:val="20"/>
                <w:szCs w:val="20"/>
              </w:rPr>
              <w:t xml:space="preserve">Minor concerns due to 2 studies with somewhat appropriate design, 5 with unclear theoretical underpinning, 1 </w:t>
            </w:r>
            <w:r>
              <w:rPr>
                <w:rFonts w:cs="Times New Roman"/>
                <w:sz w:val="20"/>
                <w:szCs w:val="20"/>
              </w:rPr>
              <w:t>with</w:t>
            </w:r>
            <w:r w:rsidRPr="004D110A">
              <w:rPr>
                <w:rFonts w:cs="Times New Roman"/>
                <w:sz w:val="20"/>
                <w:szCs w:val="20"/>
              </w:rPr>
              <w:t xml:space="preserve"> some concerns about recruitment and data collection, and 6 with </w:t>
            </w:r>
            <w:r>
              <w:rPr>
                <w:rFonts w:cs="Times New Roman"/>
                <w:sz w:val="20"/>
                <w:szCs w:val="20"/>
              </w:rPr>
              <w:lastRenderedPageBreak/>
              <w:t xml:space="preserve">unclear researcher-participant </w:t>
            </w:r>
            <w:r w:rsidRPr="004D110A">
              <w:rPr>
                <w:rFonts w:cs="Times New Roman"/>
                <w:sz w:val="20"/>
                <w:szCs w:val="20"/>
              </w:rPr>
              <w:t>relationship, 2 studies with limited analytic rigor</w:t>
            </w:r>
            <w:r>
              <w:rPr>
                <w:rFonts w:cs="Times New Roman"/>
                <w:sz w:val="20"/>
                <w:szCs w:val="20"/>
              </w:rPr>
              <w:t>.</w:t>
            </w:r>
          </w:p>
        </w:tc>
        <w:tc>
          <w:tcPr>
            <w:tcW w:w="1417" w:type="dxa"/>
          </w:tcPr>
          <w:p w14:paraId="36FF30ED" w14:textId="77777777" w:rsidR="00CD27C6" w:rsidRPr="004D110A" w:rsidRDefault="00CD27C6" w:rsidP="00027523">
            <w:pPr>
              <w:spacing w:line="240" w:lineRule="auto"/>
              <w:rPr>
                <w:rFonts w:cs="Times New Roman"/>
                <w:sz w:val="20"/>
                <w:szCs w:val="20"/>
              </w:rPr>
            </w:pPr>
            <w:r w:rsidRPr="004D110A">
              <w:rPr>
                <w:rFonts w:cs="Times New Roman"/>
                <w:sz w:val="20"/>
                <w:szCs w:val="20"/>
              </w:rPr>
              <w:lastRenderedPageBreak/>
              <w:t>No or very minor concerns</w:t>
            </w:r>
            <w:r>
              <w:rPr>
                <w:rFonts w:cs="Times New Roman"/>
                <w:sz w:val="20"/>
                <w:szCs w:val="20"/>
              </w:rPr>
              <w:t>.</w:t>
            </w:r>
          </w:p>
        </w:tc>
        <w:tc>
          <w:tcPr>
            <w:tcW w:w="1418" w:type="dxa"/>
          </w:tcPr>
          <w:p w14:paraId="7704CBD6"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5" w:type="dxa"/>
          </w:tcPr>
          <w:p w14:paraId="0E0CC57C"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6" w:type="dxa"/>
          </w:tcPr>
          <w:p w14:paraId="1B00D986" w14:textId="77777777" w:rsidR="00CD27C6" w:rsidRPr="004D110A" w:rsidRDefault="00CD27C6" w:rsidP="00027523">
            <w:pPr>
              <w:spacing w:line="240" w:lineRule="auto"/>
              <w:rPr>
                <w:rFonts w:cs="Times New Roman"/>
                <w:sz w:val="20"/>
                <w:szCs w:val="20"/>
              </w:rPr>
            </w:pPr>
            <w:r w:rsidRPr="004D110A">
              <w:rPr>
                <w:rFonts w:cs="Times New Roman"/>
                <w:sz w:val="20"/>
                <w:szCs w:val="20"/>
              </w:rPr>
              <w:t>High confidence</w:t>
            </w:r>
          </w:p>
        </w:tc>
        <w:tc>
          <w:tcPr>
            <w:tcW w:w="1848" w:type="dxa"/>
            <w:tcBorders>
              <w:right w:val="single" w:sz="4" w:space="0" w:color="auto"/>
            </w:tcBorders>
          </w:tcPr>
          <w:p w14:paraId="0AA5BB5B" w14:textId="77777777" w:rsidR="00CD27C6" w:rsidRPr="004D110A" w:rsidRDefault="00CD27C6" w:rsidP="00027523">
            <w:pPr>
              <w:spacing w:line="240" w:lineRule="auto"/>
              <w:rPr>
                <w:rFonts w:cs="Times New Roman"/>
                <w:sz w:val="20"/>
                <w:szCs w:val="20"/>
              </w:rPr>
            </w:pPr>
            <w:r w:rsidRPr="004D110A">
              <w:rPr>
                <w:rFonts w:cs="Times New Roman"/>
                <w:sz w:val="20"/>
                <w:szCs w:val="20"/>
              </w:rPr>
              <w:t>16 studies with minor methodologic concerns; no or very minor concerns about coherence, adequacy, and relevance</w:t>
            </w:r>
            <w:r>
              <w:rPr>
                <w:rFonts w:cs="Times New Roman"/>
                <w:sz w:val="20"/>
                <w:szCs w:val="20"/>
              </w:rPr>
              <w:t>.</w:t>
            </w:r>
          </w:p>
        </w:tc>
      </w:tr>
      <w:tr w:rsidR="00CD27C6" w:rsidRPr="004D110A" w14:paraId="0C589576" w14:textId="77777777" w:rsidTr="00027523">
        <w:tc>
          <w:tcPr>
            <w:tcW w:w="2689" w:type="dxa"/>
            <w:tcBorders>
              <w:left w:val="single" w:sz="4" w:space="0" w:color="auto"/>
            </w:tcBorders>
          </w:tcPr>
          <w:p w14:paraId="18942B38" w14:textId="77777777" w:rsidR="00CD27C6" w:rsidRPr="004D110A" w:rsidRDefault="00CD27C6" w:rsidP="00027523">
            <w:pPr>
              <w:spacing w:line="240" w:lineRule="auto"/>
              <w:rPr>
                <w:rFonts w:cs="Times New Roman"/>
                <w:b/>
                <w:bCs/>
                <w:sz w:val="20"/>
                <w:szCs w:val="20"/>
              </w:rPr>
            </w:pPr>
            <w:r w:rsidRPr="004D110A">
              <w:rPr>
                <w:rFonts w:cs="Times New Roman"/>
                <w:b/>
                <w:bCs/>
                <w:sz w:val="20"/>
                <w:szCs w:val="20"/>
              </w:rPr>
              <w:t>Loss of collateral benefits:</w:t>
            </w:r>
            <w:r w:rsidRPr="004D110A">
              <w:rPr>
                <w:rFonts w:cs="Times New Roman"/>
                <w:sz w:val="20"/>
                <w:szCs w:val="20"/>
              </w:rPr>
              <w:t xml:space="preserve"> Some women missed collateral interpersonal interactions typically occurring during in-person visits such as those with members of the extended clinical team (e.g., intake nurses and front desk staff) and other patients</w:t>
            </w:r>
            <w:r>
              <w:rPr>
                <w:rFonts w:cs="Times New Roman"/>
                <w:sz w:val="20"/>
                <w:szCs w:val="20"/>
              </w:rPr>
              <w:t>.</w:t>
            </w:r>
          </w:p>
        </w:tc>
        <w:tc>
          <w:tcPr>
            <w:tcW w:w="1417" w:type="dxa"/>
          </w:tcPr>
          <w:p w14:paraId="074ACF1A" w14:textId="77777777" w:rsidR="00CD27C6" w:rsidRPr="006D3505" w:rsidRDefault="00CD27C6" w:rsidP="00027523">
            <w:pPr>
              <w:spacing w:line="240" w:lineRule="auto"/>
              <w:rPr>
                <w:rFonts w:cs="Times New Roman"/>
                <w:sz w:val="20"/>
                <w:szCs w:val="20"/>
                <w:shd w:val="clear" w:color="auto" w:fill="FFFFFF"/>
              </w:rPr>
            </w:pPr>
            <w:r w:rsidRPr="004D110A">
              <w:rPr>
                <w:rFonts w:cs="Times New Roman"/>
                <w:sz w:val="20"/>
                <w:szCs w:val="20"/>
                <w:shd w:val="clear" w:color="auto" w:fill="FFFFFF"/>
              </w:rPr>
              <w:t>687, 1522, 2922, 2965, 6217, 7122, 7715, 8936, 9142, 9290</w:t>
            </w:r>
          </w:p>
        </w:tc>
        <w:tc>
          <w:tcPr>
            <w:tcW w:w="1985" w:type="dxa"/>
          </w:tcPr>
          <w:p w14:paraId="5BF7BE0F" w14:textId="77777777" w:rsidR="00CD27C6" w:rsidRPr="004D110A" w:rsidRDefault="00CD27C6" w:rsidP="00027523">
            <w:pPr>
              <w:spacing w:line="240" w:lineRule="auto"/>
              <w:rPr>
                <w:rFonts w:cs="Times New Roman"/>
                <w:sz w:val="20"/>
                <w:szCs w:val="20"/>
              </w:rPr>
            </w:pPr>
            <w:r w:rsidRPr="004D110A">
              <w:rPr>
                <w:rFonts w:cs="Times New Roman"/>
                <w:sz w:val="20"/>
                <w:szCs w:val="20"/>
              </w:rPr>
              <w:t xml:space="preserve">Moderate concerns due to 2 </w:t>
            </w:r>
            <w:r>
              <w:rPr>
                <w:rFonts w:cs="Times New Roman"/>
                <w:sz w:val="20"/>
                <w:szCs w:val="20"/>
              </w:rPr>
              <w:t xml:space="preserve">studies </w:t>
            </w:r>
            <w:r w:rsidRPr="004D110A">
              <w:rPr>
                <w:rFonts w:cs="Times New Roman"/>
                <w:sz w:val="20"/>
                <w:szCs w:val="20"/>
              </w:rPr>
              <w:t xml:space="preserve">with design issues, 4 with unclear theory base, 1 with recruitment, data collection concerns and ethics evaluation, all 10 with lack of clarity on </w:t>
            </w:r>
            <w:r>
              <w:rPr>
                <w:rFonts w:cs="Times New Roman"/>
                <w:sz w:val="20"/>
                <w:szCs w:val="20"/>
              </w:rPr>
              <w:t xml:space="preserve">researcher-participant </w:t>
            </w:r>
            <w:r w:rsidRPr="004D110A">
              <w:rPr>
                <w:rFonts w:cs="Times New Roman"/>
                <w:sz w:val="20"/>
                <w:szCs w:val="20"/>
              </w:rPr>
              <w:t>relationship, and 2 with some limited analytic rigor</w:t>
            </w:r>
            <w:r>
              <w:rPr>
                <w:rFonts w:cs="Times New Roman"/>
                <w:sz w:val="20"/>
                <w:szCs w:val="20"/>
              </w:rPr>
              <w:t>.</w:t>
            </w:r>
          </w:p>
        </w:tc>
        <w:tc>
          <w:tcPr>
            <w:tcW w:w="1417" w:type="dxa"/>
          </w:tcPr>
          <w:p w14:paraId="4A432655"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concerns: fit is looser for this finding, little specificity on what was missed re: collateral benefits</w:t>
            </w:r>
            <w:r>
              <w:rPr>
                <w:rFonts w:cs="Times New Roman"/>
                <w:sz w:val="20"/>
                <w:szCs w:val="20"/>
              </w:rPr>
              <w:t>.</w:t>
            </w:r>
          </w:p>
        </w:tc>
        <w:tc>
          <w:tcPr>
            <w:tcW w:w="1418" w:type="dxa"/>
          </w:tcPr>
          <w:p w14:paraId="0D225F67" w14:textId="77777777" w:rsidR="00CD27C6" w:rsidRPr="004D110A" w:rsidRDefault="00CD27C6" w:rsidP="00027523">
            <w:pPr>
              <w:spacing w:line="240" w:lineRule="auto"/>
              <w:rPr>
                <w:rFonts w:cs="Times New Roman"/>
                <w:sz w:val="20"/>
                <w:szCs w:val="20"/>
              </w:rPr>
            </w:pPr>
            <w:r w:rsidRPr="004D110A">
              <w:rPr>
                <w:rFonts w:cs="Times New Roman"/>
                <w:sz w:val="20"/>
                <w:szCs w:val="20"/>
              </w:rPr>
              <w:t>Minor concerns: supporting data not as rich in detail or extensive</w:t>
            </w:r>
            <w:r>
              <w:rPr>
                <w:rFonts w:cs="Times New Roman"/>
                <w:sz w:val="20"/>
                <w:szCs w:val="20"/>
              </w:rPr>
              <w:t>.</w:t>
            </w:r>
          </w:p>
        </w:tc>
        <w:tc>
          <w:tcPr>
            <w:tcW w:w="1275" w:type="dxa"/>
          </w:tcPr>
          <w:p w14:paraId="7AB2A1B2"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concerns: may not be relevant to settings that are primarily delivered via telehealth and may have been heightened due to concurrence with COVID restrictions</w:t>
            </w:r>
            <w:r>
              <w:rPr>
                <w:rFonts w:cs="Times New Roman"/>
                <w:sz w:val="20"/>
                <w:szCs w:val="20"/>
              </w:rPr>
              <w:t>.</w:t>
            </w:r>
          </w:p>
        </w:tc>
        <w:tc>
          <w:tcPr>
            <w:tcW w:w="1276" w:type="dxa"/>
          </w:tcPr>
          <w:p w14:paraId="31F21B1B" w14:textId="77777777" w:rsidR="00CD27C6" w:rsidRPr="004D110A" w:rsidRDefault="00CD27C6" w:rsidP="00027523">
            <w:pPr>
              <w:spacing w:line="240" w:lineRule="auto"/>
              <w:rPr>
                <w:rFonts w:cs="Times New Roman"/>
                <w:sz w:val="20"/>
                <w:szCs w:val="20"/>
              </w:rPr>
            </w:pPr>
            <w:r w:rsidRPr="004D110A">
              <w:rPr>
                <w:rFonts w:cs="Times New Roman"/>
                <w:sz w:val="20"/>
                <w:szCs w:val="20"/>
              </w:rPr>
              <w:t>Low confidence</w:t>
            </w:r>
          </w:p>
        </w:tc>
        <w:tc>
          <w:tcPr>
            <w:tcW w:w="1848" w:type="dxa"/>
            <w:tcBorders>
              <w:right w:val="single" w:sz="4" w:space="0" w:color="auto"/>
            </w:tcBorders>
          </w:tcPr>
          <w:p w14:paraId="3006B4F3" w14:textId="77777777" w:rsidR="00CD27C6" w:rsidRPr="004D110A" w:rsidRDefault="00CD27C6" w:rsidP="00027523">
            <w:pPr>
              <w:spacing w:line="240" w:lineRule="auto"/>
              <w:rPr>
                <w:rFonts w:cs="Times New Roman"/>
                <w:sz w:val="20"/>
                <w:szCs w:val="20"/>
              </w:rPr>
            </w:pPr>
            <w:r w:rsidRPr="004D110A">
              <w:rPr>
                <w:rFonts w:cs="Times New Roman"/>
                <w:sz w:val="20"/>
                <w:szCs w:val="20"/>
              </w:rPr>
              <w:t>10 studies with moderate methodologic concerns largely related to lack of theoretical underpinning and design appropriateness; moderate concerns for coherence and relevance; minor concerns for adequacy</w:t>
            </w:r>
            <w:r>
              <w:rPr>
                <w:rFonts w:cs="Times New Roman"/>
                <w:sz w:val="20"/>
                <w:szCs w:val="20"/>
              </w:rPr>
              <w:t>.</w:t>
            </w:r>
          </w:p>
        </w:tc>
      </w:tr>
      <w:tr w:rsidR="00CD27C6" w:rsidRPr="004D110A" w14:paraId="3D73B3A7" w14:textId="77777777" w:rsidTr="00027523">
        <w:trPr>
          <w:trHeight w:hRule="exact" w:val="284"/>
        </w:trPr>
        <w:tc>
          <w:tcPr>
            <w:tcW w:w="13325" w:type="dxa"/>
            <w:gridSpan w:val="8"/>
            <w:tcBorders>
              <w:left w:val="single" w:sz="4" w:space="0" w:color="auto"/>
              <w:right w:val="single" w:sz="4" w:space="0" w:color="auto"/>
            </w:tcBorders>
            <w:shd w:val="clear" w:color="auto" w:fill="E8E8E8" w:themeFill="background2"/>
          </w:tcPr>
          <w:p w14:paraId="3D6A98C6" w14:textId="77777777" w:rsidR="00CD27C6" w:rsidRPr="004B2745" w:rsidRDefault="00CD27C6" w:rsidP="00027523">
            <w:pPr>
              <w:spacing w:line="240" w:lineRule="auto"/>
              <w:jc w:val="center"/>
              <w:rPr>
                <w:rFonts w:cs="Times New Roman"/>
                <w:b/>
                <w:bCs/>
                <w:i/>
                <w:iCs/>
                <w:sz w:val="20"/>
                <w:szCs w:val="20"/>
              </w:rPr>
            </w:pPr>
            <w:r w:rsidRPr="004B2745">
              <w:rPr>
                <w:rFonts w:cs="Times New Roman"/>
                <w:b/>
                <w:bCs/>
                <w:i/>
                <w:iCs/>
                <w:sz w:val="20"/>
                <w:szCs w:val="20"/>
              </w:rPr>
              <w:t>Wider System</w:t>
            </w:r>
          </w:p>
        </w:tc>
      </w:tr>
      <w:tr w:rsidR="00CD27C6" w:rsidRPr="004D110A" w14:paraId="5AE971F7" w14:textId="77777777" w:rsidTr="00027523">
        <w:tc>
          <w:tcPr>
            <w:tcW w:w="2689" w:type="dxa"/>
            <w:tcBorders>
              <w:left w:val="single" w:sz="4" w:space="0" w:color="auto"/>
            </w:tcBorders>
          </w:tcPr>
          <w:p w14:paraId="1ABFF1B3" w14:textId="77777777" w:rsidR="00CD27C6" w:rsidRPr="004D110A" w:rsidRDefault="00CD27C6" w:rsidP="00027523">
            <w:pPr>
              <w:spacing w:line="240" w:lineRule="auto"/>
              <w:rPr>
                <w:rFonts w:cs="Times New Roman"/>
                <w:sz w:val="20"/>
                <w:szCs w:val="20"/>
              </w:rPr>
            </w:pPr>
            <w:r w:rsidRPr="004D110A">
              <w:rPr>
                <w:rFonts w:cs="Times New Roman"/>
                <w:b/>
                <w:bCs/>
                <w:sz w:val="20"/>
                <w:szCs w:val="20"/>
              </w:rPr>
              <w:t xml:space="preserve">Clinician and clinical deserts: </w:t>
            </w:r>
            <w:r w:rsidRPr="004D110A">
              <w:rPr>
                <w:rFonts w:cs="Times New Roman"/>
                <w:sz w:val="20"/>
                <w:szCs w:val="20"/>
              </w:rPr>
              <w:t xml:space="preserve">Areas with limited or no access to women’s health clinical resources due to rurality or distance facilitated use of </w:t>
            </w:r>
            <w:proofErr w:type="gramStart"/>
            <w:r w:rsidRPr="004D110A">
              <w:rPr>
                <w:rFonts w:cs="Times New Roman"/>
                <w:sz w:val="20"/>
                <w:szCs w:val="20"/>
              </w:rPr>
              <w:t>virtually-delivered</w:t>
            </w:r>
            <w:proofErr w:type="gramEnd"/>
            <w:r w:rsidRPr="004D110A">
              <w:rPr>
                <w:rFonts w:cs="Times New Roman"/>
                <w:sz w:val="20"/>
                <w:szCs w:val="20"/>
              </w:rPr>
              <w:t xml:space="preserve"> care. This was particularly relevant for time-sensitive, women-specific care needs such as pregnancy, abortion care, or sexual assault nurse examinations. In addition, clinical deserts may be particularly impactful for </w:t>
            </w:r>
            <w:r w:rsidRPr="004D110A">
              <w:rPr>
                <w:rFonts w:cs="Times New Roman"/>
                <w:sz w:val="20"/>
                <w:szCs w:val="20"/>
              </w:rPr>
              <w:lastRenderedPageBreak/>
              <w:t>women with key intersectional identities (</w:t>
            </w:r>
            <w:r>
              <w:rPr>
                <w:rFonts w:cs="Times New Roman"/>
                <w:sz w:val="20"/>
                <w:szCs w:val="20"/>
              </w:rPr>
              <w:t>e.g.,</w:t>
            </w:r>
            <w:r w:rsidRPr="004D110A">
              <w:rPr>
                <w:rFonts w:cs="Times New Roman"/>
                <w:sz w:val="20"/>
                <w:szCs w:val="20"/>
              </w:rPr>
              <w:t xml:space="preserve"> IPV services for LGBTQ+, women with a disability, or women referring a race-concordant provider)</w:t>
            </w:r>
            <w:r>
              <w:rPr>
                <w:rFonts w:cs="Times New Roman"/>
                <w:sz w:val="20"/>
                <w:szCs w:val="20"/>
              </w:rPr>
              <w:t>.</w:t>
            </w:r>
          </w:p>
        </w:tc>
        <w:tc>
          <w:tcPr>
            <w:tcW w:w="1417" w:type="dxa"/>
          </w:tcPr>
          <w:p w14:paraId="50A8264F" w14:textId="77777777" w:rsidR="00CD27C6" w:rsidRPr="004D110A" w:rsidRDefault="00CD27C6" w:rsidP="00027523">
            <w:pPr>
              <w:spacing w:line="240" w:lineRule="auto"/>
              <w:rPr>
                <w:rFonts w:cs="Times New Roman"/>
                <w:sz w:val="20"/>
                <w:szCs w:val="20"/>
              </w:rPr>
            </w:pPr>
            <w:r w:rsidRPr="004D110A">
              <w:rPr>
                <w:rFonts w:cs="Times New Roman"/>
                <w:sz w:val="20"/>
                <w:szCs w:val="20"/>
              </w:rPr>
              <w:lastRenderedPageBreak/>
              <w:t>676, 1014, 1904, 2233, 2545, 2817, 3063, 3066, 3426, 3445, 3766, 4956, 5648, 6684, 7122, 7450, 7486, 8795, 8916, 9142, 9148, 9189, 9396</w:t>
            </w:r>
          </w:p>
        </w:tc>
        <w:tc>
          <w:tcPr>
            <w:tcW w:w="1985" w:type="dxa"/>
          </w:tcPr>
          <w:p w14:paraId="5DD28D13" w14:textId="77777777" w:rsidR="00CD27C6" w:rsidRPr="004D110A" w:rsidRDefault="00CD27C6" w:rsidP="00027523">
            <w:pPr>
              <w:spacing w:line="240" w:lineRule="auto"/>
              <w:rPr>
                <w:rFonts w:cs="Times New Roman"/>
                <w:sz w:val="20"/>
                <w:szCs w:val="20"/>
              </w:rPr>
            </w:pPr>
            <w:r w:rsidRPr="004D110A">
              <w:rPr>
                <w:rFonts w:cs="Times New Roman"/>
                <w:sz w:val="20"/>
                <w:szCs w:val="20"/>
              </w:rPr>
              <w:t xml:space="preserve">Moderate concerns due to 2 studies with somewhat appropriate design, 17 with limited information about theoretical underpinnings, 3 with some concerns about recruitment, 4 regarding data collection, 16 </w:t>
            </w:r>
            <w:r>
              <w:rPr>
                <w:rFonts w:cs="Times New Roman"/>
                <w:sz w:val="20"/>
                <w:szCs w:val="20"/>
              </w:rPr>
              <w:t xml:space="preserve">with </w:t>
            </w:r>
            <w:r w:rsidRPr="004D110A">
              <w:rPr>
                <w:rFonts w:cs="Times New Roman"/>
                <w:sz w:val="20"/>
                <w:szCs w:val="20"/>
              </w:rPr>
              <w:t xml:space="preserve">limited detail about </w:t>
            </w:r>
            <w:r>
              <w:rPr>
                <w:rFonts w:cs="Times New Roman"/>
                <w:sz w:val="20"/>
                <w:szCs w:val="20"/>
              </w:rPr>
              <w:t xml:space="preserve">researcher-participant </w:t>
            </w:r>
            <w:r w:rsidRPr="004D110A">
              <w:rPr>
                <w:rFonts w:cs="Times New Roman"/>
                <w:sz w:val="20"/>
                <w:szCs w:val="20"/>
              </w:rPr>
              <w:lastRenderedPageBreak/>
              <w:t>relationship, 3 with limited ethics considerations, and 7 with analytic rigor limitations</w:t>
            </w:r>
            <w:r>
              <w:rPr>
                <w:rFonts w:cs="Times New Roman"/>
                <w:sz w:val="20"/>
                <w:szCs w:val="20"/>
              </w:rPr>
              <w:t>.</w:t>
            </w:r>
          </w:p>
        </w:tc>
        <w:tc>
          <w:tcPr>
            <w:tcW w:w="1417" w:type="dxa"/>
          </w:tcPr>
          <w:p w14:paraId="717AECB6" w14:textId="77777777" w:rsidR="00CD27C6" w:rsidRPr="004D110A" w:rsidRDefault="00CD27C6" w:rsidP="00027523">
            <w:pPr>
              <w:spacing w:line="240" w:lineRule="auto"/>
              <w:rPr>
                <w:rFonts w:cs="Times New Roman"/>
                <w:sz w:val="20"/>
                <w:szCs w:val="20"/>
              </w:rPr>
            </w:pPr>
            <w:r w:rsidRPr="004D110A">
              <w:rPr>
                <w:rFonts w:cs="Times New Roman"/>
                <w:sz w:val="20"/>
                <w:szCs w:val="20"/>
              </w:rPr>
              <w:lastRenderedPageBreak/>
              <w:t>No or very minor concerns</w:t>
            </w:r>
            <w:r>
              <w:rPr>
                <w:rFonts w:cs="Times New Roman"/>
                <w:sz w:val="20"/>
                <w:szCs w:val="20"/>
              </w:rPr>
              <w:t>.</w:t>
            </w:r>
          </w:p>
        </w:tc>
        <w:tc>
          <w:tcPr>
            <w:tcW w:w="1418" w:type="dxa"/>
          </w:tcPr>
          <w:p w14:paraId="13D80804"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5" w:type="dxa"/>
          </w:tcPr>
          <w:p w14:paraId="61B84BB5" w14:textId="77777777" w:rsidR="00CD27C6" w:rsidRPr="004D110A" w:rsidRDefault="00CD27C6" w:rsidP="00027523">
            <w:pPr>
              <w:spacing w:line="240" w:lineRule="auto"/>
              <w:rPr>
                <w:rFonts w:cs="Times New Roman"/>
                <w:sz w:val="20"/>
                <w:szCs w:val="20"/>
              </w:rPr>
            </w:pPr>
            <w:r w:rsidRPr="004D110A">
              <w:rPr>
                <w:rFonts w:cs="Times New Roman"/>
                <w:sz w:val="20"/>
                <w:szCs w:val="20"/>
              </w:rPr>
              <w:t>No or very minor concerns</w:t>
            </w:r>
            <w:r>
              <w:rPr>
                <w:rFonts w:cs="Times New Roman"/>
                <w:sz w:val="20"/>
                <w:szCs w:val="20"/>
              </w:rPr>
              <w:t>.</w:t>
            </w:r>
          </w:p>
        </w:tc>
        <w:tc>
          <w:tcPr>
            <w:tcW w:w="1276" w:type="dxa"/>
          </w:tcPr>
          <w:p w14:paraId="763D38D1" w14:textId="77777777" w:rsidR="00CD27C6" w:rsidRPr="004D110A" w:rsidRDefault="00CD27C6" w:rsidP="00027523">
            <w:pPr>
              <w:spacing w:line="240" w:lineRule="auto"/>
              <w:rPr>
                <w:rFonts w:cs="Times New Roman"/>
                <w:sz w:val="20"/>
                <w:szCs w:val="20"/>
              </w:rPr>
            </w:pPr>
            <w:r w:rsidRPr="004D110A">
              <w:rPr>
                <w:rFonts w:cs="Times New Roman"/>
                <w:sz w:val="20"/>
                <w:szCs w:val="20"/>
              </w:rPr>
              <w:t>Moderate confidence</w:t>
            </w:r>
          </w:p>
        </w:tc>
        <w:tc>
          <w:tcPr>
            <w:tcW w:w="1848" w:type="dxa"/>
            <w:tcBorders>
              <w:right w:val="single" w:sz="4" w:space="0" w:color="auto"/>
            </w:tcBorders>
          </w:tcPr>
          <w:p w14:paraId="25B99081" w14:textId="77777777" w:rsidR="00CD27C6" w:rsidRPr="004D110A" w:rsidRDefault="00CD27C6" w:rsidP="00027523">
            <w:pPr>
              <w:spacing w:line="240" w:lineRule="auto"/>
              <w:rPr>
                <w:rFonts w:cs="Times New Roman"/>
                <w:sz w:val="20"/>
                <w:szCs w:val="20"/>
              </w:rPr>
            </w:pPr>
            <w:r w:rsidRPr="004D110A">
              <w:rPr>
                <w:rFonts w:cs="Times New Roman"/>
                <w:sz w:val="20"/>
                <w:szCs w:val="20"/>
              </w:rPr>
              <w:t>23 studies with moderate methodologic</w:t>
            </w:r>
            <w:r>
              <w:rPr>
                <w:rFonts w:cs="Times New Roman"/>
                <w:sz w:val="20"/>
                <w:szCs w:val="20"/>
              </w:rPr>
              <w:t xml:space="preserve"> </w:t>
            </w:r>
            <w:r w:rsidRPr="004D110A">
              <w:rPr>
                <w:rFonts w:cs="Times New Roman"/>
                <w:sz w:val="20"/>
                <w:szCs w:val="20"/>
              </w:rPr>
              <w:t xml:space="preserve">concerns primarily downgraded for issues with recruitment, data collection, limited detail about researcher-participant relationship, and analytic rigor. No or very minor </w:t>
            </w:r>
            <w:r w:rsidRPr="004D110A">
              <w:rPr>
                <w:rFonts w:cs="Times New Roman"/>
                <w:sz w:val="20"/>
                <w:szCs w:val="20"/>
              </w:rPr>
              <w:lastRenderedPageBreak/>
              <w:t>concerns about relevance, coherence, and adequacy</w:t>
            </w:r>
            <w:r>
              <w:rPr>
                <w:rFonts w:cs="Times New Roman"/>
                <w:sz w:val="20"/>
                <w:szCs w:val="20"/>
              </w:rPr>
              <w:t>.</w:t>
            </w:r>
          </w:p>
        </w:tc>
      </w:tr>
    </w:tbl>
    <w:p w14:paraId="36E02331" w14:textId="77777777" w:rsidR="00D15ACD" w:rsidRDefault="00D15ACD"/>
    <w:sectPr w:rsidR="00D15ACD" w:rsidSect="00CD27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C6"/>
    <w:rsid w:val="00044406"/>
    <w:rsid w:val="0066640E"/>
    <w:rsid w:val="00844781"/>
    <w:rsid w:val="00CD27C6"/>
    <w:rsid w:val="00D1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C762"/>
  <w15:chartTrackingRefBased/>
  <w15:docId w15:val="{98284BC3-FA39-49EF-B4E9-1B538C16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C6"/>
    <w:pPr>
      <w:spacing w:after="240" w:line="480" w:lineRule="auto"/>
    </w:pPr>
    <w:rPr>
      <w:rFonts w:ascii="Times New Roman" w:hAnsi="Times New Roman"/>
      <w:kern w:val="0"/>
      <w14:ligatures w14:val="none"/>
    </w:rPr>
  </w:style>
  <w:style w:type="paragraph" w:styleId="Heading1">
    <w:name w:val="heading 1"/>
    <w:basedOn w:val="Normal"/>
    <w:next w:val="Normal"/>
    <w:link w:val="Heading1Char"/>
    <w:uiPriority w:val="9"/>
    <w:qFormat/>
    <w:rsid w:val="00CD27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27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27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27C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D27C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D27C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D27C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D27C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D27C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7C6"/>
    <w:rPr>
      <w:rFonts w:eastAsiaTheme="majorEastAsia" w:cstheme="majorBidi"/>
      <w:color w:val="272727" w:themeColor="text1" w:themeTint="D8"/>
    </w:rPr>
  </w:style>
  <w:style w:type="paragraph" w:styleId="Title">
    <w:name w:val="Title"/>
    <w:basedOn w:val="Normal"/>
    <w:next w:val="Normal"/>
    <w:link w:val="TitleChar"/>
    <w:uiPriority w:val="10"/>
    <w:qFormat/>
    <w:rsid w:val="00CD27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2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7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2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7C6"/>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CD27C6"/>
    <w:rPr>
      <w:i/>
      <w:iCs/>
      <w:color w:val="404040" w:themeColor="text1" w:themeTint="BF"/>
    </w:rPr>
  </w:style>
  <w:style w:type="paragraph" w:styleId="ListParagraph">
    <w:name w:val="List Paragraph"/>
    <w:basedOn w:val="Normal"/>
    <w:uiPriority w:val="34"/>
    <w:qFormat/>
    <w:rsid w:val="00CD27C6"/>
    <w:pPr>
      <w:spacing w:after="160" w:line="259" w:lineRule="auto"/>
      <w:ind w:left="720"/>
      <w:contextualSpacing/>
    </w:pPr>
    <w:rPr>
      <w:rFonts w:asciiTheme="minorHAnsi" w:hAnsiTheme="minorHAnsi"/>
      <w:kern w:val="2"/>
      <w14:ligatures w14:val="standardContextual"/>
    </w:rPr>
  </w:style>
  <w:style w:type="character" w:styleId="IntenseEmphasis">
    <w:name w:val="Intense Emphasis"/>
    <w:basedOn w:val="DefaultParagraphFont"/>
    <w:uiPriority w:val="21"/>
    <w:qFormat/>
    <w:rsid w:val="00CD27C6"/>
    <w:rPr>
      <w:i/>
      <w:iCs/>
      <w:color w:val="0F4761" w:themeColor="accent1" w:themeShade="BF"/>
    </w:rPr>
  </w:style>
  <w:style w:type="paragraph" w:styleId="IntenseQuote">
    <w:name w:val="Intense Quote"/>
    <w:basedOn w:val="Normal"/>
    <w:next w:val="Normal"/>
    <w:link w:val="IntenseQuoteChar"/>
    <w:uiPriority w:val="30"/>
    <w:qFormat/>
    <w:rsid w:val="00CD27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D27C6"/>
    <w:rPr>
      <w:i/>
      <w:iCs/>
      <w:color w:val="0F4761" w:themeColor="accent1" w:themeShade="BF"/>
    </w:rPr>
  </w:style>
  <w:style w:type="character" w:styleId="IntenseReference">
    <w:name w:val="Intense Reference"/>
    <w:basedOn w:val="DefaultParagraphFont"/>
    <w:uiPriority w:val="32"/>
    <w:qFormat/>
    <w:rsid w:val="00CD27C6"/>
    <w:rPr>
      <w:b/>
      <w:bCs/>
      <w:smallCaps/>
      <w:color w:val="0F4761" w:themeColor="accent1" w:themeShade="BF"/>
      <w:spacing w:val="5"/>
    </w:rPr>
  </w:style>
  <w:style w:type="character" w:customStyle="1" w:styleId="cf01">
    <w:name w:val="cf01"/>
    <w:basedOn w:val="DefaultParagraphFont"/>
    <w:rsid w:val="00CD27C6"/>
    <w:rPr>
      <w:rFonts w:ascii="Segoe UI" w:hAnsi="Segoe UI" w:cs="Segoe UI" w:hint="default"/>
      <w:sz w:val="18"/>
      <w:szCs w:val="18"/>
    </w:rPr>
  </w:style>
  <w:style w:type="table" w:styleId="TableGrid">
    <w:name w:val="Table Grid"/>
    <w:basedOn w:val="TableNormal"/>
    <w:uiPriority w:val="39"/>
    <w:rsid w:val="00CD27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D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9525</Characters>
  <Application>Microsoft Office Word</Application>
  <DocSecurity>0</DocSecurity>
  <Lines>79</Lines>
  <Paragraphs>22</Paragraphs>
  <ScaleCrop>false</ScaleCrop>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Karen M.</dc:creator>
  <cp:keywords/>
  <dc:description/>
  <cp:lastModifiedBy>Goldstein, Karen M.</cp:lastModifiedBy>
  <cp:revision>1</cp:revision>
  <dcterms:created xsi:type="dcterms:W3CDTF">2025-04-23T00:11:00Z</dcterms:created>
  <dcterms:modified xsi:type="dcterms:W3CDTF">2025-04-23T00:12:00Z</dcterms:modified>
</cp:coreProperties>
</file>